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BB" w:rsidRPr="00356B89" w:rsidRDefault="002D6CBB" w:rsidP="002D6CBB">
      <w:pPr>
        <w:tabs>
          <w:tab w:val="left" w:pos="8414"/>
        </w:tabs>
        <w:rPr>
          <w:rFonts w:ascii="Times New Roman" w:hAnsi="Times New Roman"/>
          <w:sz w:val="24"/>
          <w:szCs w:val="24"/>
        </w:rPr>
      </w:pPr>
      <w:bookmarkStart w:id="0" w:name="Par1"/>
      <w:bookmarkStart w:id="1" w:name="Par34"/>
      <w:bookmarkEnd w:id="0"/>
      <w:bookmarkEnd w:id="1"/>
      <w:r w:rsidRPr="00356B89">
        <w:rPr>
          <w:rFonts w:ascii="Times New Roman" w:hAnsi="Times New Roman"/>
          <w:sz w:val="24"/>
          <w:szCs w:val="24"/>
        </w:rPr>
        <w:tab/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F3152A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Start w:id="3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 РАЗВИТИЯ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МО  «ДАХАДАЕВСКИЙ  РАЙОН»» "ОБЕЛЕНИЕ" ЭКОНОМИКИ" НА 2014 ГОД</w:t>
      </w:r>
    </w:p>
    <w:bookmarkEnd w:id="3"/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649"/>
        <w:gridCol w:w="10491"/>
      </w:tblGrid>
      <w:tr w:rsidR="0094782F" w:rsidRPr="00356B89" w:rsidTr="00F3152A">
        <w:trPr>
          <w:trHeight w:val="2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F315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F3152A">
        <w:trPr>
          <w:trHeight w:val="20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3"/>
            <w:bookmarkEnd w:id="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I. Расширение налоговой базы по налогу на имущество, земельному налогу, транспортному налогу</w:t>
            </w:r>
          </w:p>
        </w:tc>
      </w:tr>
      <w:tr w:rsidR="0094782F" w:rsidRPr="00356B89" w:rsidTr="00F3152A">
        <w:trPr>
          <w:trHeight w:val="1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 правообладателях земельных участков и объектов недвижимости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109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   Еженедельно проводятся совещания в администрации района с участием заинтересованных руково</w:t>
            </w:r>
            <w:r w:rsidR="00D33764">
              <w:rPr>
                <w:rFonts w:ascii="Times New Roman" w:hAnsi="Times New Roman"/>
                <w:sz w:val="24"/>
                <w:szCs w:val="24"/>
              </w:rPr>
              <w:t>дителей  учреждений, организаций,</w:t>
            </w:r>
            <w:r w:rsidRPr="00356B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33764">
              <w:rPr>
                <w:rFonts w:ascii="Times New Roman" w:hAnsi="Times New Roman"/>
                <w:sz w:val="24"/>
                <w:szCs w:val="24"/>
              </w:rPr>
              <w:t>редставителей межрайонных служб</w:t>
            </w:r>
            <w:r w:rsidRPr="00356B89">
              <w:rPr>
                <w:rFonts w:ascii="Times New Roman" w:hAnsi="Times New Roman"/>
                <w:sz w:val="24"/>
                <w:szCs w:val="24"/>
              </w:rPr>
              <w:t xml:space="preserve"> и глав   сельских поселений, где рассматриваются вопросы проведения работ по актуализации базы данных, признаваемых объектами налогообложения по земельному и имущественному налогу.</w:t>
            </w:r>
          </w:p>
          <w:p w:rsidR="0094782F" w:rsidRPr="00356B89" w:rsidRDefault="0094782F" w:rsidP="00A10908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   Продолжается работа  по выявлению собственников имущества и земельных участков, не оформивших имущественные права в установленном порядке, актуализации и инвентаризации объектов недвижимого имущества и земельного фонда для выявления неиспользуемого имущества и земель. С июня текущего года Главой МО утвержден план-график проведения работ по межеванию и регистрации прав собственности на землю и объекты капитального строи</w:t>
            </w:r>
            <w:r w:rsidR="00A231D1">
              <w:rPr>
                <w:rFonts w:ascii="Times New Roman" w:hAnsi="Times New Roman"/>
                <w:sz w:val="24"/>
                <w:szCs w:val="24"/>
              </w:rPr>
              <w:t>тельства. За июл</w:t>
            </w:r>
            <w:r w:rsidRPr="00356B89">
              <w:rPr>
                <w:rFonts w:ascii="Times New Roman" w:hAnsi="Times New Roman"/>
                <w:sz w:val="24"/>
                <w:szCs w:val="24"/>
              </w:rPr>
              <w:t>ь месяц текущего года в 4-х сельских поселениях работают 5 кадастровых – инженеров, где ими проведены замеры более 150 земельных участков.</w:t>
            </w:r>
          </w:p>
          <w:p w:rsidR="0094782F" w:rsidRPr="00356B89" w:rsidRDefault="0094782F" w:rsidP="00A10908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    В связи с введением </w:t>
            </w:r>
            <w:proofErr w:type="gramStart"/>
            <w:r w:rsidRPr="00356B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6B89">
              <w:rPr>
                <w:rFonts w:ascii="Times New Roman" w:hAnsi="Times New Roman"/>
                <w:sz w:val="24"/>
                <w:szCs w:val="24"/>
              </w:rPr>
              <w:t>налогом</w:t>
            </w:r>
            <w:proofErr w:type="gram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органе новой программы «АИС налог-3»  проводится работа по регистрац</w:t>
            </w:r>
            <w:r w:rsidR="00C46B50">
              <w:rPr>
                <w:rFonts w:ascii="Times New Roman" w:hAnsi="Times New Roman"/>
                <w:sz w:val="24"/>
                <w:szCs w:val="24"/>
              </w:rPr>
              <w:t>ии прав собственности  имущество</w:t>
            </w:r>
            <w:r w:rsidRPr="00356B89">
              <w:rPr>
                <w:rFonts w:ascii="Times New Roman" w:hAnsi="Times New Roman"/>
                <w:sz w:val="24"/>
                <w:szCs w:val="24"/>
              </w:rPr>
              <w:t xml:space="preserve"> граждан.     </w:t>
            </w:r>
          </w:p>
          <w:p w:rsidR="0094782F" w:rsidRPr="00356B89" w:rsidRDefault="0094782F" w:rsidP="005544D6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    За 6 месяцев текущего года актуализированы сведения о земельных участках – 800 ед. и об объектах капитального строительства – 1226 ед.</w:t>
            </w:r>
          </w:p>
        </w:tc>
      </w:tr>
      <w:tr w:rsidR="0094782F" w:rsidRPr="00356B89" w:rsidTr="00F3152A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Доведение ставок налога на имущество физических лиц и земельного налога до рекомендованных Правительством РД, а также оптимизация налоговых льгот, предоставленных решениями органов местного самоуправления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5544D6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Ставки земельного налога и налога на имущество физических лиц доведены </w:t>
            </w:r>
            <w:proofErr w:type="gramStart"/>
            <w:r w:rsidRPr="00356B8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рекомендованных Правительством РД </w:t>
            </w:r>
          </w:p>
        </w:tc>
      </w:tr>
      <w:tr w:rsidR="00C91FDB" w:rsidRPr="00356B89" w:rsidTr="00F3152A">
        <w:trPr>
          <w:trHeight w:val="20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4"/>
            <w:bookmarkEnd w:id="5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II. Повышение поступлений налога на доходы физических лиц</w:t>
            </w:r>
          </w:p>
        </w:tc>
      </w:tr>
      <w:tr w:rsidR="0094782F" w:rsidRPr="00356B89" w:rsidTr="00F3152A">
        <w:trPr>
          <w:trHeight w:val="14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("теневой") заработной платы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5D2097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Администрацией района совместно </w:t>
            </w:r>
            <w:proofErr w:type="gramStart"/>
            <w:r w:rsidRPr="00356B89">
              <w:rPr>
                <w:rFonts w:ascii="Times New Roman" w:hAnsi="Times New Roman"/>
                <w:sz w:val="24"/>
                <w:szCs w:val="24"/>
              </w:rPr>
              <w:t>с МРИ</w:t>
            </w:r>
            <w:proofErr w:type="gram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ФНС России №4 по РД проведена </w:t>
            </w:r>
            <w:r w:rsidR="005D2097">
              <w:rPr>
                <w:rFonts w:ascii="Times New Roman" w:hAnsi="Times New Roman"/>
                <w:sz w:val="24"/>
                <w:szCs w:val="24"/>
              </w:rPr>
              <w:t xml:space="preserve">разъяснительная </w:t>
            </w:r>
            <w:r w:rsidRPr="00356B89">
              <w:rPr>
                <w:rFonts w:ascii="Times New Roman" w:hAnsi="Times New Roman"/>
                <w:sz w:val="24"/>
                <w:szCs w:val="24"/>
              </w:rPr>
              <w:t>работа с руководителями ООО «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Еврострой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>», ООО «Стройиндустрия», МУП «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Жилкомстойсервис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>», МУСП «Полевод» и предпринимателями района о социальном вреде выплаты зарплаты работникам в «конвертах».</w:t>
            </w:r>
          </w:p>
        </w:tc>
      </w:tr>
      <w:tr w:rsidR="0094782F" w:rsidRPr="00356B89" w:rsidTr="00F3152A">
        <w:trPr>
          <w:trHeight w:val="1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Анализ величины заработной платы в разрезе отраслей экономики. Выявление организаций, выплачивающих заработную плату ниже среднеотраслевого уровня и ниже МРОТ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5D2097" w:rsidP="005D2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 анализ и  выявлено 17 сельхозпредприятий,  выплачивающих</w:t>
            </w:r>
            <w:r w:rsidR="0094782F" w:rsidRPr="00356B89">
              <w:rPr>
                <w:rFonts w:ascii="Times New Roman" w:hAnsi="Times New Roman"/>
                <w:sz w:val="24"/>
                <w:szCs w:val="24"/>
              </w:rPr>
              <w:t xml:space="preserve"> среднемесячную заработную плату ниже уровня МРОТ.</w:t>
            </w:r>
          </w:p>
          <w:p w:rsidR="0094782F" w:rsidRPr="00356B89" w:rsidRDefault="0094782F" w:rsidP="005D2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5D2097">
              <w:rPr>
                <w:rFonts w:ascii="Times New Roman" w:hAnsi="Times New Roman" w:cs="Times New Roman"/>
                <w:sz w:val="24"/>
                <w:szCs w:val="24"/>
              </w:rPr>
              <w:t xml:space="preserve"> этих предприятий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5D2097">
              <w:rPr>
                <w:rFonts w:ascii="Times New Roman" w:hAnsi="Times New Roman" w:cs="Times New Roman"/>
                <w:sz w:val="24"/>
                <w:szCs w:val="24"/>
              </w:rPr>
              <w:t>преждены о необходимости доведения  заработной платы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до уровня МРОТ.</w:t>
            </w:r>
          </w:p>
        </w:tc>
      </w:tr>
      <w:tr w:rsidR="0094782F" w:rsidRPr="00356B89" w:rsidTr="00F3152A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Усиление информационно-разъяснительной работы среди граждан о преимуществах "белой" зарплаты и недостатках зарплаты "в конверте"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5D2097" w:rsidP="00831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 ведется</w:t>
            </w:r>
            <w:r w:rsidR="0094782F" w:rsidRPr="00356B89">
              <w:rPr>
                <w:rFonts w:ascii="Times New Roman" w:hAnsi="Times New Roman"/>
                <w:sz w:val="24"/>
                <w:szCs w:val="24"/>
              </w:rPr>
              <w:t xml:space="preserve"> разъяснительная работа через </w:t>
            </w:r>
            <w:r w:rsidR="00831C48">
              <w:rPr>
                <w:rFonts w:ascii="Times New Roman" w:hAnsi="Times New Roman"/>
                <w:sz w:val="24"/>
                <w:szCs w:val="24"/>
              </w:rPr>
              <w:t xml:space="preserve">СМИ района </w:t>
            </w:r>
            <w:r w:rsidR="0094782F" w:rsidRPr="00356B89">
              <w:rPr>
                <w:rFonts w:ascii="Times New Roman" w:hAnsi="Times New Roman"/>
                <w:sz w:val="24"/>
                <w:szCs w:val="24"/>
              </w:rPr>
              <w:t>среди населения</w:t>
            </w:r>
            <w:r w:rsidR="00831C48">
              <w:rPr>
                <w:rFonts w:ascii="Times New Roman" w:hAnsi="Times New Roman"/>
                <w:sz w:val="24"/>
                <w:szCs w:val="24"/>
              </w:rPr>
              <w:t>, работающих в коммерческих структурах</w:t>
            </w:r>
            <w:r w:rsidR="0094782F" w:rsidRPr="00356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48">
              <w:rPr>
                <w:rFonts w:ascii="Times New Roman" w:hAnsi="Times New Roman"/>
                <w:sz w:val="24"/>
                <w:szCs w:val="24"/>
              </w:rPr>
              <w:t>о выгоде получения</w:t>
            </w:r>
            <w:r w:rsidR="0094782F" w:rsidRPr="00356B89">
              <w:rPr>
                <w:rFonts w:ascii="Times New Roman" w:hAnsi="Times New Roman"/>
                <w:sz w:val="24"/>
                <w:szCs w:val="24"/>
              </w:rPr>
              <w:t xml:space="preserve"> зарплаты «белыми» </w:t>
            </w:r>
          </w:p>
        </w:tc>
      </w:tr>
      <w:tr w:rsidR="00C91FDB" w:rsidRPr="00356B89" w:rsidTr="00F3152A">
        <w:trPr>
          <w:trHeight w:val="20"/>
        </w:trPr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9D7E75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21"/>
            <w:bookmarkStart w:id="7" w:name="Par143"/>
            <w:bookmarkStart w:id="8" w:name="Par162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91FDB" w:rsidRPr="00356B89">
              <w:rPr>
                <w:rFonts w:ascii="Times New Roman" w:hAnsi="Times New Roman" w:cs="Times New Roman"/>
                <w:sz w:val="24"/>
                <w:szCs w:val="24"/>
              </w:rPr>
              <w:t>. Малый и средний бизнес</w:t>
            </w:r>
          </w:p>
        </w:tc>
      </w:tr>
      <w:tr w:rsidR="0094782F" w:rsidRPr="00356B89" w:rsidTr="00F3152A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налоговый учет лиц, осуществляющих предпринимательскую деятельность без соответствующей регистрации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муниципальная комиссия администрации района провела рейдовые проверки по выявлению индивидуальных предпринимателей, осуществляющих предпринимательскую деятельность без регистрации в налоговых органах. Проверками охвачено  90 торговых точек.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42 протокола на нарушите</w:t>
            </w:r>
            <w:r w:rsidR="009D7E75">
              <w:rPr>
                <w:rFonts w:ascii="Times New Roman" w:hAnsi="Times New Roman" w:cs="Times New Roman"/>
                <w:sz w:val="24"/>
                <w:szCs w:val="24"/>
              </w:rPr>
              <w:t>лей. Списки лиц,  осуществляющих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предпринимательскую деятельность без регистрации в налоговых органах</w:t>
            </w:r>
            <w:r w:rsidR="009D7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переданы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МРИ ФНС России № 4</w:t>
            </w:r>
            <w:r w:rsidR="009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7E75">
              <w:rPr>
                <w:rFonts w:ascii="Times New Roman" w:hAnsi="Times New Roman" w:cs="Times New Roman"/>
                <w:sz w:val="24"/>
                <w:szCs w:val="24"/>
              </w:rPr>
              <w:t>РД для принятия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мер. </w:t>
            </w:r>
          </w:p>
        </w:tc>
      </w:tr>
      <w:tr w:rsidR="0094782F" w:rsidRPr="00356B89" w:rsidTr="00F3152A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Инвентаризация розничных рынков и торговых мест на рынках с целью выявления и принятия мер в отношении незаконно действующих рынков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2D2E48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Начаты  в 4 крупных поселениях инвентаризацию рынков и торговых мест с целью выявления и принятия мер в отношении незаконно действующих рынков.</w:t>
            </w:r>
          </w:p>
        </w:tc>
      </w:tr>
    </w:tbl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8"/>
      <w:bookmarkStart w:id="10" w:name="Par233"/>
      <w:bookmarkEnd w:id="9"/>
      <w:bookmarkEnd w:id="10"/>
    </w:p>
    <w:p w:rsidR="00C91FDB" w:rsidRPr="00356B89" w:rsidRDefault="00C91FDB" w:rsidP="006D4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66"/>
      <w:bookmarkEnd w:id="11"/>
      <w:r w:rsidRPr="00356B89">
        <w:rPr>
          <w:rFonts w:ascii="Times New Roman" w:hAnsi="Times New Roman" w:cs="Times New Roman"/>
          <w:sz w:val="24"/>
          <w:szCs w:val="24"/>
        </w:rPr>
        <w:t>.</w:t>
      </w:r>
      <w:bookmarkStart w:id="12" w:name="Par872"/>
      <w:bookmarkEnd w:id="12"/>
    </w:p>
    <w:p w:rsidR="00C91FDB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E37E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293"/>
      <w:bookmarkEnd w:id="13"/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1298"/>
      <w:bookmarkEnd w:id="14"/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 РАЗВИТИЯ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 xml:space="preserve">МО  </w:t>
      </w:r>
      <w:r w:rsidR="00E37EF8">
        <w:rPr>
          <w:rFonts w:ascii="Times New Roman" w:hAnsi="Times New Roman" w:cs="Times New Roman"/>
          <w:b/>
          <w:bCs/>
          <w:sz w:val="24"/>
          <w:szCs w:val="24"/>
        </w:rPr>
        <w:t xml:space="preserve">«ДАХАДАЕВСКИЙ  РАЙОН» «СОЗДАНИЕ «ТОЧЕК РОСТА» </w:t>
      </w:r>
      <w:r w:rsidRPr="00356B89">
        <w:rPr>
          <w:rFonts w:ascii="Times New Roman" w:hAnsi="Times New Roman" w:cs="Times New Roman"/>
          <w:b/>
          <w:bCs/>
          <w:sz w:val="24"/>
          <w:szCs w:val="24"/>
        </w:rPr>
        <w:t>НА 2014 ГОД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9729"/>
      </w:tblGrid>
      <w:tr w:rsidR="0094782F" w:rsidRPr="00356B89" w:rsidTr="00F3152A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F31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F3152A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312"/>
            <w:bookmarkEnd w:id="15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I. Сохранение и развитие предприятий</w:t>
            </w:r>
          </w:p>
        </w:tc>
      </w:tr>
      <w:tr w:rsidR="00E37EF8" w:rsidRPr="00356B89" w:rsidTr="00F31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EF8" w:rsidRPr="00356B89" w:rsidRDefault="00FA7094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336"/>
            <w:bookmarkStart w:id="17" w:name="Par1489"/>
            <w:bookmarkEnd w:id="16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EF8" w:rsidRPr="00356B89" w:rsidRDefault="00E37EF8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созданию новых инвестиционных площадок на территории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EF8" w:rsidRPr="00092CAA" w:rsidRDefault="00E37EF8" w:rsidP="00E37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Имеется реестр инвестиционных площадок на территории МО «</w:t>
            </w:r>
            <w:proofErr w:type="spellStart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092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5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проектам:</w:t>
            </w:r>
          </w:p>
          <w:p w:rsidR="00E37EF8" w:rsidRPr="00092CAA" w:rsidRDefault="00E37EF8" w:rsidP="00E37E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9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2CAA"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молочной фермы </w:t>
            </w:r>
            <w:r w:rsidR="00092C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167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AA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 w:rsidR="009D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04A">
              <w:rPr>
                <w:rFonts w:ascii="Times New Roman" w:hAnsi="Times New Roman" w:cs="Times New Roman"/>
                <w:sz w:val="24"/>
                <w:szCs w:val="24"/>
              </w:rPr>
              <w:t>в СПК «</w:t>
            </w:r>
            <w:proofErr w:type="spellStart"/>
            <w:r w:rsidR="008A304A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="008A3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CAA"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Дербентского района</w:t>
            </w:r>
            <w:r w:rsidR="008A3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EF8" w:rsidRP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молочной фермы на 100 голов </w:t>
            </w:r>
            <w:r w:rsidR="008A30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Меусишинский</w:t>
            </w:r>
            <w:proofErr w:type="spellEnd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на территории Дербентского района</w:t>
            </w:r>
          </w:p>
          <w:p w:rsidR="00E37EF8" w:rsidRP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птицефермы </w:t>
            </w:r>
            <w:r w:rsidR="008A30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Кищинский</w:t>
            </w:r>
            <w:proofErr w:type="spellEnd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на территории Дербентского района для разведения индюков -500 голов</w:t>
            </w:r>
          </w:p>
          <w:p w:rsidR="00E37EF8" w:rsidRP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троит</w:t>
            </w:r>
            <w:r w:rsidR="00FB5E0D">
              <w:rPr>
                <w:rFonts w:ascii="Times New Roman" w:hAnsi="Times New Roman" w:cs="Times New Roman"/>
                <w:sz w:val="24"/>
                <w:szCs w:val="24"/>
              </w:rPr>
              <w:t xml:space="preserve">ельство тепличного хозяйства с использованием термальных вод в 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Урари</w:t>
            </w:r>
            <w:proofErr w:type="spellEnd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» в местности «Уллу Нефть» на территории Дербентского района  </w:t>
            </w:r>
          </w:p>
          <w:p w:rsidR="00E37EF8" w:rsidRP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E0D">
              <w:rPr>
                <w:rFonts w:ascii="Times New Roman" w:hAnsi="Times New Roman" w:cs="Times New Roman"/>
                <w:sz w:val="24"/>
                <w:szCs w:val="24"/>
              </w:rPr>
              <w:t>осадка</w:t>
            </w:r>
            <w:r w:rsidR="00A16727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виноградников  на</w:t>
            </w:r>
            <w:r w:rsidR="00A231D1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A1672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A231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E0D">
              <w:rPr>
                <w:rFonts w:ascii="Times New Roman" w:hAnsi="Times New Roman" w:cs="Times New Roman"/>
                <w:sz w:val="24"/>
                <w:szCs w:val="24"/>
              </w:rPr>
              <w:t xml:space="preserve">П «Полевод» </w:t>
            </w:r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Pr="00092C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37EF8" w:rsidRDefault="00E37EF8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F8" w:rsidRDefault="00E37EF8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F8" w:rsidRPr="00356B89" w:rsidRDefault="00E37EF8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566"/>
      <w:bookmarkStart w:id="19" w:name="Par1590"/>
      <w:bookmarkEnd w:id="18"/>
      <w:bookmarkEnd w:id="19"/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FD7C0E">
      <w:pPr>
        <w:pStyle w:val="ConsPlusNormal"/>
        <w:tabs>
          <w:tab w:val="left" w:pos="12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B89">
        <w:rPr>
          <w:rFonts w:ascii="Times New Roman" w:hAnsi="Times New Roman" w:cs="Times New Roman"/>
          <w:sz w:val="24"/>
          <w:szCs w:val="24"/>
        </w:rPr>
        <w:tab/>
      </w:r>
    </w:p>
    <w:p w:rsidR="000B3206" w:rsidRPr="00356B89" w:rsidRDefault="000B3206" w:rsidP="00FD7C0E">
      <w:pPr>
        <w:pStyle w:val="ConsPlusNormal"/>
        <w:tabs>
          <w:tab w:val="left" w:pos="12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FD7C0E">
      <w:pPr>
        <w:pStyle w:val="ConsPlusNormal"/>
        <w:tabs>
          <w:tab w:val="left" w:pos="12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FD7C0E">
      <w:pPr>
        <w:pStyle w:val="ConsPlusNormal"/>
        <w:tabs>
          <w:tab w:val="left" w:pos="12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FD7C0E">
      <w:pPr>
        <w:pStyle w:val="ConsPlusNormal"/>
        <w:tabs>
          <w:tab w:val="left" w:pos="12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FD7C0E">
      <w:pPr>
        <w:pStyle w:val="ConsPlusNormal"/>
        <w:tabs>
          <w:tab w:val="left" w:pos="12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FD7C0E">
      <w:pPr>
        <w:pStyle w:val="ConsPlusNormal"/>
        <w:tabs>
          <w:tab w:val="left" w:pos="12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1607"/>
      <w:bookmarkEnd w:id="2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РАЗВИТИЕ  МО  «ДАХАДАЕВСКИЙ  РАЙОН» "ЭФФЕКТИВНОЕ МУНИЦИПАЛЬНОЕ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УПРАВЛЕНИЕ" НА 2014 ГОД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0"/>
        <w:gridCol w:w="4592"/>
        <w:gridCol w:w="45"/>
        <w:gridCol w:w="5900"/>
        <w:gridCol w:w="3902"/>
      </w:tblGrid>
      <w:tr w:rsidR="0094782F" w:rsidRPr="00356B89" w:rsidTr="00CD388D">
        <w:trPr>
          <w:trHeight w:val="4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CD388D">
        <w:trPr>
          <w:trHeight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9E5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CD388D">
        <w:tc>
          <w:tcPr>
            <w:tcW w:w="1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622"/>
            <w:bookmarkEnd w:id="21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I. Проведение эффективной кадровой политики</w:t>
            </w:r>
          </w:p>
        </w:tc>
      </w:tr>
      <w:tr w:rsidR="0094782F" w:rsidRPr="00356B89" w:rsidTr="00CD38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FA7094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 договор между администрацией района и ДГТУ на повышение квалификации </w:t>
            </w:r>
            <w:r w:rsidR="00092CAA">
              <w:rPr>
                <w:rFonts w:ascii="Times New Roman" w:hAnsi="Times New Roman" w:cs="Times New Roman"/>
                <w:sz w:val="24"/>
                <w:szCs w:val="24"/>
              </w:rPr>
              <w:t>работников администрации МО «</w:t>
            </w:r>
            <w:proofErr w:type="spellStart"/>
            <w:r w:rsidR="00092CAA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="00092CA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4782F" w:rsidRPr="00356B89" w:rsidTr="00CD38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FA7094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гражданской и муниципальной службы. Развитие эффективного диалога между  муниципальной властью и гражданским обществом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FB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муниципальной службе через районну</w:t>
            </w:r>
            <w:r w:rsidR="00FB5E0D">
              <w:rPr>
                <w:rFonts w:ascii="Times New Roman" w:hAnsi="Times New Roman" w:cs="Times New Roman"/>
                <w:sz w:val="24"/>
                <w:szCs w:val="24"/>
              </w:rPr>
              <w:t>ю газету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="00FB5E0D">
              <w:rPr>
                <w:rFonts w:ascii="Times New Roman" w:hAnsi="Times New Roman" w:cs="Times New Roman"/>
                <w:sz w:val="24"/>
                <w:szCs w:val="24"/>
              </w:rPr>
              <w:t>адаевское</w:t>
            </w:r>
            <w:proofErr w:type="spellEnd"/>
            <w:r w:rsidR="00FB5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ТВ и официальный сайт.</w:t>
            </w:r>
          </w:p>
        </w:tc>
      </w:tr>
      <w:tr w:rsidR="00C91FDB" w:rsidRPr="00356B89" w:rsidTr="00CD388D">
        <w:tc>
          <w:tcPr>
            <w:tcW w:w="1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681"/>
            <w:bookmarkEnd w:id="22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II. Повышение уровня информационной открытости власти</w:t>
            </w:r>
          </w:p>
        </w:tc>
      </w:tr>
      <w:tr w:rsidR="0094782F" w:rsidRPr="00356B89" w:rsidTr="00092CAA">
        <w:trPr>
          <w:trHeight w:val="6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AA" w:rsidRDefault="00092CAA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2F" w:rsidRPr="00356B89" w:rsidRDefault="00FA7094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портала "Общественный надзор", расширение функциональных возможностей и популяризация портал</w:t>
            </w:r>
            <w:r w:rsidR="00FB5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Pr="00356B89" w:rsidRDefault="00092CAA" w:rsidP="00092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админ</w:t>
            </w:r>
            <w:r w:rsidR="00FA7094"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A7094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№ 47 от 09.06.14г.</w:t>
            </w:r>
          </w:p>
          <w:p w:rsidR="00092CAA" w:rsidRDefault="00FB5E0D" w:rsidP="00092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2CAA" w:rsidRPr="00356B89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94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709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</w:t>
            </w:r>
            <w:r w:rsidR="00FA7094" w:rsidRPr="00356B89">
              <w:rPr>
                <w:rFonts w:ascii="Times New Roman" w:hAnsi="Times New Roman" w:cs="Times New Roman"/>
                <w:sz w:val="24"/>
                <w:szCs w:val="24"/>
              </w:rPr>
              <w:t>контроля в сфере ЖКХ</w:t>
            </w:r>
            <w:r w:rsidR="00FA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AA" w:rsidRPr="00356B89" w:rsidTr="00092CAA">
        <w:trPr>
          <w:trHeight w:val="60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FA7094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Организация в целях проведения оценки регулирующего воздействия (ОРВ) публичных консультаций по проектам нормативных правовых актов РД  и  правовых  актов 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район», затрагивающих интересы предпринимательской и инвестиционной деятельности, разрабатываемых органами исполнительной власти РД  и 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  <w:r w:rsidR="00FB5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затрагивающие интересы лиц, осуществляющие предпринимательскую и инвестиционную деятельность в районе регулярно публикуются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"Интернет"</w:t>
            </w:r>
          </w:p>
        </w:tc>
      </w:tr>
      <w:tr w:rsidR="00092CAA" w:rsidRPr="00356B89" w:rsidTr="00FA7094">
        <w:trPr>
          <w:trHeight w:val="10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FA7094" w:rsidP="00FA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сокращению сроков и количества процедур предоставления   муниципальных услуг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CAA" w:rsidRDefault="00092CA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Разработан  регламент предоставления  муниципальных услуг, направленных на сокращение сроков и количества процедур до 15 минут.</w:t>
            </w:r>
          </w:p>
        </w:tc>
      </w:tr>
      <w:tr w:rsidR="00C91FDB" w:rsidRPr="00356B89" w:rsidTr="00CD388D">
        <w:tc>
          <w:tcPr>
            <w:tcW w:w="1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734"/>
            <w:bookmarkEnd w:id="2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III. Ра</w:t>
            </w:r>
            <w:r w:rsidR="00A77218">
              <w:rPr>
                <w:rFonts w:ascii="Times New Roman" w:hAnsi="Times New Roman" w:cs="Times New Roman"/>
                <w:sz w:val="24"/>
                <w:szCs w:val="24"/>
              </w:rPr>
              <w:t>звитие электронного  документо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</w:p>
        </w:tc>
      </w:tr>
      <w:tr w:rsidR="0094782F" w:rsidRPr="00356B89" w:rsidTr="00CD388D"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FA7094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77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-портала органов власти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218" w:rsidRDefault="0094782F" w:rsidP="00CD3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Сайт администрации МО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</w:t>
            </w:r>
            <w:r w:rsidR="00A77218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="00A7721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4782F" w:rsidRPr="00356B89" w:rsidRDefault="00A77218" w:rsidP="00A77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обновляется и размещается вся информация по прошедшим в районе мероприятиям. Оказано содействие всем сельским поселениям района по созданию своих сайтов 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2F" w:rsidRPr="00356B89" w:rsidTr="00FA7094">
        <w:trPr>
          <w:trHeight w:val="2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FA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2F" w:rsidRPr="00356B89" w:rsidTr="00FA7094">
        <w:trPr>
          <w:trHeight w:val="10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FA7094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Расширение в районе сети многофункциональных центров предоставления  муниципальных услуг (МФЦ)</w:t>
            </w:r>
          </w:p>
        </w:tc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На 23.07.14г. получен кадастровый паспорт земельного участка. Представлены документы в 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Россреестр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для оформления свидетельства о регистрации права собственности </w:t>
            </w:r>
          </w:p>
        </w:tc>
      </w:tr>
      <w:tr w:rsidR="00C91FDB" w:rsidRPr="00356B89" w:rsidTr="00FA7094">
        <w:trPr>
          <w:trHeight w:val="565"/>
        </w:trPr>
        <w:tc>
          <w:tcPr>
            <w:tcW w:w="1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799"/>
            <w:bookmarkEnd w:id="2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IV. Обеспечение открытости бюджета</w:t>
            </w:r>
          </w:p>
        </w:tc>
      </w:tr>
      <w:tr w:rsidR="00FA7094" w:rsidRPr="00356B89" w:rsidTr="00FA7094">
        <w:trPr>
          <w:trHeight w:val="818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094" w:rsidRPr="00356B89" w:rsidRDefault="00FA7094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регионального </w:t>
            </w:r>
            <w:proofErr w:type="gramStart"/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"Открытый бюджет" за счет создания новых форм и подключения новых программных модулей</w:t>
            </w:r>
          </w:p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687E27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>представление в графическом</w:t>
            </w:r>
            <w:r w:rsidR="00A77218">
              <w:rPr>
                <w:rFonts w:ascii="Times New Roman" w:hAnsi="Times New Roman" w:cs="Times New Roman"/>
                <w:sz w:val="24"/>
                <w:szCs w:val="24"/>
              </w:rPr>
              <w:t xml:space="preserve"> и аналитическом виде информации</w:t>
            </w:r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 бюджета МО  «</w:t>
            </w:r>
            <w:proofErr w:type="spellStart"/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 район» и других экономических 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сети Интернет</w:t>
            </w:r>
          </w:p>
        </w:tc>
      </w:tr>
      <w:tr w:rsidR="00FA7094" w:rsidRPr="00356B89" w:rsidTr="00FA7094">
        <w:trPr>
          <w:trHeight w:val="604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094" w:rsidRPr="00356B89" w:rsidRDefault="00FA7094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A77218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в структуре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</w:t>
            </w:r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>-портала базы данных по муниципальным программам  МО  «</w:t>
            </w:r>
            <w:proofErr w:type="spellStart"/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687E27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обновляется база</w:t>
            </w:r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 муниципальным программам МО  «</w:t>
            </w:r>
            <w:proofErr w:type="spellStart"/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="00FA7094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</w:tr>
      <w:tr w:rsidR="00FA7094" w:rsidRPr="00356B89" w:rsidTr="00FA7094">
        <w:trPr>
          <w:trHeight w:val="779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094" w:rsidRPr="00356B89" w:rsidRDefault="00FA7094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материалов для проекта муниципального бюджета МО  «</w:t>
            </w:r>
            <w:proofErr w:type="spellStart"/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 район» на 2015 год и на плановый период 2016 и 2017 годов</w:t>
            </w:r>
          </w:p>
        </w:tc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687E27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публичные слушания по проекту </w:t>
            </w: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бюджета МО  «</w:t>
            </w:r>
            <w:proofErr w:type="spellStart"/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 район» на 2015 год и на плановый период 2016 и 2017 годов</w:t>
            </w:r>
          </w:p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94" w:rsidRPr="00356B89" w:rsidTr="00FA7094">
        <w:trPr>
          <w:trHeight w:val="934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7094" w:rsidRPr="00356B89" w:rsidRDefault="00FA7094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 муниципальной  инвестиционной программы, проекта  муниципального  бюджета  МО  «</w:t>
            </w:r>
            <w:proofErr w:type="spellStart"/>
            <w:r w:rsidRPr="00687E27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 район» на 2015 год и на </w:t>
            </w:r>
            <w:r w:rsidRPr="0068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2016 и 2017 годов</w:t>
            </w:r>
          </w:p>
        </w:tc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27" w:rsidRPr="00687E27" w:rsidRDefault="0092267E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 материал по инвестиционной программе и внесен в проект</w:t>
            </w:r>
            <w:r w:rsidR="00687E27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 «</w:t>
            </w:r>
            <w:proofErr w:type="spellStart"/>
            <w:r w:rsidR="00687E27" w:rsidRPr="00687E27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="00687E27" w:rsidRPr="00687E27">
              <w:rPr>
                <w:rFonts w:ascii="Times New Roman" w:hAnsi="Times New Roman" w:cs="Times New Roman"/>
                <w:sz w:val="24"/>
                <w:szCs w:val="24"/>
              </w:rPr>
              <w:t xml:space="preserve">  район» на 2015 год и на плановый период 2016 и 2017 годов</w:t>
            </w:r>
          </w:p>
          <w:p w:rsidR="00FA7094" w:rsidRPr="00687E27" w:rsidRDefault="00FA7094" w:rsidP="00687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094" w:rsidRPr="00356B89" w:rsidRDefault="00FA7094" w:rsidP="00FA709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ar1836"/>
      <w:bookmarkEnd w:id="25"/>
    </w:p>
    <w:p w:rsidR="000B3206" w:rsidRDefault="000B3206" w:rsidP="00FA70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A70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РАЗВИТИЯ МО  «ДАХАДАЕВСКИЙ  РАЙОН» "ЭФФЕКТИВНОЕ ТЕРРИТОРИАЛЬНОЕ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РАЗВИТИЕ" НА 2014 ГОД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9764"/>
      </w:tblGrid>
      <w:tr w:rsidR="0094782F" w:rsidRPr="00356B89" w:rsidTr="00CD388D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856"/>
            <w:bookmarkStart w:id="27" w:name="Par1886"/>
            <w:bookmarkEnd w:id="26"/>
            <w:bookmarkEnd w:id="27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III. Корректировка схем территориального планирования 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2267E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корректировку схем территориального планирования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BD67E9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Конкурса на изменение, корректировка в схему территориального планирования МО  «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 район» нет необходимости. 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2267E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Корректировка схем территориального планирования 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Изменение, корректировка в схему территориального планирования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 нет необходимости.</w:t>
            </w:r>
          </w:p>
        </w:tc>
      </w:tr>
    </w:tbl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902"/>
      <w:bookmarkStart w:id="29" w:name="Par1934"/>
      <w:bookmarkStart w:id="30" w:name="Par1972"/>
      <w:bookmarkStart w:id="31" w:name="Par2009"/>
      <w:bookmarkStart w:id="32" w:name="Par2045"/>
      <w:bookmarkStart w:id="33" w:name="Par2133"/>
      <w:bookmarkStart w:id="34" w:name="Par2157"/>
      <w:bookmarkStart w:id="35" w:name="Par2181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2511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36" w:name="Par2198"/>
      <w:bookmarkEnd w:id="36"/>
    </w:p>
    <w:p w:rsidR="000B3206" w:rsidRPr="00356B89" w:rsidRDefault="000B3206" w:rsidP="002511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2511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2511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2511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F315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Par2203"/>
      <w:bookmarkEnd w:id="3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ВЫПОЛНЕНИЕ</w:t>
      </w:r>
    </w:p>
    <w:p w:rsidR="00C91FDB" w:rsidRPr="00356B89" w:rsidRDefault="00C91FDB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ПРОЕКТАРАЗВИТИЯ МО  «ДАХАДАЕВСКИЙ  РАЙОН» "ЭФФЕКТИВНЫЙ АГРОПРОМЫШЛЕННЫЙКОМПЛЕКС" НА 2014 ГОД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9764"/>
      </w:tblGrid>
      <w:tr w:rsidR="0094782F" w:rsidRPr="00356B89" w:rsidTr="00F3152A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2218"/>
            <w:bookmarkStart w:id="39" w:name="Par2384"/>
            <w:bookmarkStart w:id="40" w:name="Par2439"/>
            <w:bookmarkEnd w:id="38"/>
            <w:bookmarkEnd w:id="39"/>
            <w:bookmarkEnd w:id="40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V. Развитие садоводства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и проектно-сметной документации на организацию производства посадочного материала для интенсивных садов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посадка 350 саженцев грецкого ореха,  ясеня и посев семян хвойных деревьев в апреле 2014 года в селениях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Дейбук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Калкни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Цизгари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Цураи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, в местности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Апраку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A42B13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2457"/>
            <w:bookmarkStart w:id="42" w:name="Par2494"/>
            <w:bookmarkEnd w:id="41"/>
            <w:bookmarkEnd w:id="42"/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C91FDB" w:rsidRPr="00356B89">
              <w:rPr>
                <w:rFonts w:ascii="Times New Roman" w:hAnsi="Times New Roman" w:cs="Times New Roman"/>
                <w:sz w:val="24"/>
                <w:szCs w:val="24"/>
              </w:rPr>
              <w:t>. Развитие животноводства, переработки молока и мяса, включая семейные подворья и малые формы хозяйствования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Подготовка инвестиционных площадок для размещения животноводческих ферм, предприятий по переработке молока и мяса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Завершается строительство овчарни на 1000 голов МРС в КФХ «Рассвет» в 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Бакреской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зоне отгонного животноводства (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Нагайский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район). </w:t>
            </w:r>
          </w:p>
          <w:p w:rsidR="0094782F" w:rsidRPr="00356B89" w:rsidRDefault="0094782F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Завершено строительство откормочной площадки для КРС в КФХ «Старт» на 100 голов.</w:t>
            </w:r>
          </w:p>
          <w:p w:rsidR="0094782F" w:rsidRPr="00356B89" w:rsidRDefault="0094782F" w:rsidP="000B3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сырзавода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унки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(ИП Курбанов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Джарулла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Сопровождение строительства и модернизации животноводческих ферм, предприятий по переработке молока и мяса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1F43FC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Завершено строительство 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молочно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товарной фермы (МТФ) на 50 коров КФХ «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Атбанов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» по производству молока и ее дальнейшей переработки.  </w:t>
            </w:r>
          </w:p>
          <w:p w:rsidR="0094782F" w:rsidRPr="00356B89" w:rsidRDefault="00A231D1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Завершено строительство птицеводческой фермы на 7000 голов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Алисултанов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A42B13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2652"/>
            <w:bookmarkStart w:id="44" w:name="Par2675"/>
            <w:bookmarkStart w:id="45" w:name="Par2712"/>
            <w:bookmarkEnd w:id="43"/>
            <w:bookmarkEnd w:id="44"/>
            <w:bookmarkEnd w:id="45"/>
            <w:r>
              <w:rPr>
                <w:rFonts w:ascii="Times New Roman" w:hAnsi="Times New Roman" w:cs="Times New Roman"/>
                <w:sz w:val="24"/>
                <w:szCs w:val="24"/>
              </w:rPr>
              <w:t>VI!</w:t>
            </w:r>
            <w:r w:rsidR="00C91FDB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. Вовлечение органов местного самоуправления в реализацию инвестиционных проектов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Формирование в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  не менее 2 инвестиционных проектов в сфере агропромышленного комплекса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CD388D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Имеются  2</w:t>
            </w:r>
            <w:r w:rsidR="00505328">
              <w:rPr>
                <w:rFonts w:ascii="Times New Roman" w:hAnsi="Times New Roman"/>
                <w:sz w:val="24"/>
                <w:szCs w:val="24"/>
              </w:rPr>
              <w:t xml:space="preserve"> инвестиционные сельскохозяйственные </w:t>
            </w:r>
            <w:proofErr w:type="spellStart"/>
            <w:r w:rsidR="00505328">
              <w:rPr>
                <w:rFonts w:ascii="Times New Roman" w:hAnsi="Times New Roman"/>
                <w:sz w:val="24"/>
                <w:szCs w:val="24"/>
              </w:rPr>
              <w:t>проекы</w:t>
            </w:r>
            <w:proofErr w:type="spellEnd"/>
            <w:r w:rsidR="0094782F" w:rsidRPr="00356B89">
              <w:rPr>
                <w:rFonts w:ascii="Times New Roman" w:hAnsi="Times New Roman"/>
                <w:sz w:val="24"/>
                <w:szCs w:val="24"/>
              </w:rPr>
              <w:t xml:space="preserve"> на 2014г. </w:t>
            </w:r>
          </w:p>
          <w:p w:rsidR="0094782F" w:rsidRPr="00356B89" w:rsidRDefault="0094782F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1.Строительство </w:t>
            </w:r>
            <w:r w:rsidR="00CD388D" w:rsidRPr="00356B89">
              <w:rPr>
                <w:rFonts w:ascii="Times New Roman" w:hAnsi="Times New Roman"/>
                <w:sz w:val="24"/>
                <w:szCs w:val="24"/>
              </w:rPr>
              <w:t xml:space="preserve">жилого дома и </w:t>
            </w: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овчарни на 1000 голов МРС в КФХ «Рассвет» в 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Бакреской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зоне (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Нагайский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район). </w:t>
            </w:r>
            <w:r w:rsidR="00CD388D" w:rsidRPr="00356B89">
              <w:rPr>
                <w:rFonts w:ascii="Times New Roman" w:hAnsi="Times New Roman"/>
                <w:sz w:val="24"/>
                <w:szCs w:val="24"/>
              </w:rPr>
              <w:t xml:space="preserve">Освоены средства в сумме – 14,0 </w:t>
            </w:r>
            <w:proofErr w:type="spellStart"/>
            <w:r w:rsidR="00CD388D" w:rsidRPr="00356B89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="00CD388D" w:rsidRPr="00356B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D388D" w:rsidRPr="00356B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CD388D" w:rsidRPr="00356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82F" w:rsidRPr="00356B89" w:rsidRDefault="0094782F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 2. Закладка и выращивание винограда в Дербентской зоне племхоз «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Уркарахский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>» 300га.</w:t>
            </w:r>
            <w:r w:rsidR="00CD388D" w:rsidRPr="00356B89">
              <w:rPr>
                <w:rFonts w:ascii="Times New Roman" w:hAnsi="Times New Roman"/>
                <w:sz w:val="24"/>
                <w:szCs w:val="24"/>
              </w:rPr>
              <w:t xml:space="preserve"> Поднят плантаж – 185 га. Произведена посадка молодого виноградника – 27 га. Освоены средства в сумме – 4,68 </w:t>
            </w:r>
            <w:proofErr w:type="spellStart"/>
            <w:r w:rsidR="00CD388D" w:rsidRPr="00356B89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="00CD388D" w:rsidRPr="00356B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D388D" w:rsidRPr="00356B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CD388D" w:rsidRPr="00356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B13" w:rsidRPr="00356B89" w:rsidRDefault="00A42B13" w:rsidP="000B3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6" w:name="Par2730"/>
      <w:bookmarkEnd w:id="46"/>
    </w:p>
    <w:p w:rsidR="00C91FDB" w:rsidRPr="00356B89" w:rsidRDefault="00C91FDB" w:rsidP="00FA70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Par2735"/>
      <w:bookmarkEnd w:id="4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 РАЗВИТИЯ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МО  «ДАХАДАЕВСКИЙ  РАЙОН» "БРЕНД НОВОГО ДАГЕСТАНА" НА 2014 ГОД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9729"/>
      </w:tblGrid>
      <w:tr w:rsidR="0094782F" w:rsidRPr="00356B89" w:rsidTr="00F3152A">
        <w:trPr>
          <w:trHeight w:val="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F31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F3152A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2749"/>
            <w:bookmarkStart w:id="49" w:name="Par2844"/>
            <w:bookmarkEnd w:id="48"/>
            <w:bookmarkEnd w:id="49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IV. Дагестан туристический</w:t>
            </w:r>
          </w:p>
        </w:tc>
      </w:tr>
      <w:tr w:rsidR="0094782F" w:rsidRPr="00356B89" w:rsidTr="00F31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Создание  туристического информационно-сервисного бюро в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Создан Центр по развитию предпринимательства и туризма.</w:t>
            </w:r>
          </w:p>
        </w:tc>
      </w:tr>
      <w:tr w:rsidR="0094782F" w:rsidRPr="00356B89" w:rsidTr="00F31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Создание в сельских муниципальных образованиях в 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 сети "гостевых домов" с элементами традиционного жизненного уклада населения  района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BC25D2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Для размещения туристов имеются три гостевых дома в пос. 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Кубачи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 и спальный корпус туристского лагеря «Уркарах» </w:t>
            </w:r>
          </w:p>
        </w:tc>
      </w:tr>
      <w:tr w:rsidR="0094782F" w:rsidRPr="00356B89" w:rsidTr="00F31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и паспортизация новых туристических маршрутов по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 в рамках реализации Международного историко-культурного проекта стран СНГ и Китая "Великий шелковый путь"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Разработана целевая программа развития туризма в районе на 2014-2018 гг. Разработаны 5 туристических маршрутов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три функционируют: 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Кубач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страна 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златокузнецов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Ицар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природная жемчужина»</w:t>
            </w:r>
          </w:p>
          <w:p w:rsidR="0094782F" w:rsidRPr="00356B89" w:rsidRDefault="0094782F" w:rsidP="002E0E95">
            <w:pPr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- « Кала-Корей</w:t>
            </w:r>
            <w:proofErr w:type="gramStart"/>
            <w:r w:rsidRPr="00356B89"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духовная святыня Дагестана»</w:t>
            </w:r>
          </w:p>
        </w:tc>
      </w:tr>
    </w:tbl>
    <w:p w:rsidR="000B3206" w:rsidRPr="00356B89" w:rsidRDefault="000B3206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2968"/>
      <w:bookmarkEnd w:id="50"/>
    </w:p>
    <w:p w:rsidR="000B3206" w:rsidRPr="00356B89" w:rsidRDefault="000B3206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1" w:name="Par2999"/>
      <w:bookmarkEnd w:id="51"/>
    </w:p>
    <w:p w:rsidR="00C91FDB" w:rsidRDefault="00C91FDB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5328" w:rsidRDefault="00505328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5328" w:rsidRDefault="00505328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5328" w:rsidRDefault="00505328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Default="00F3152A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Par3004"/>
      <w:bookmarkEnd w:id="52"/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 РАЗВИТИЯ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6B89">
        <w:rPr>
          <w:rFonts w:ascii="Times New Roman" w:hAnsi="Times New Roman" w:cs="Times New Roman"/>
          <w:b/>
          <w:bCs/>
          <w:sz w:val="24"/>
          <w:szCs w:val="24"/>
        </w:rPr>
        <w:t>МО  «ДАХАДАЕВСКИЙ  РАЙОН» "ЧЕЛОВЕЧЕСКИЙ КАПИТАЛ" (ПОДПРОЕКТЫ</w:t>
      </w:r>
      <w:proofErr w:type="gramEnd"/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"ПРОСВЕЩЕННЫЙ ДАГЕСТАН", "КУЛЬТУРА И КУЛЬТУРНАЯ ПОЛИТИКА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ДАГЕСТАНА", "ЗДОРОВЫЙ ДАГЕСТАН", "СОЦИАЛЬНАЯ ЗАЩИТА",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6B89">
        <w:rPr>
          <w:rFonts w:ascii="Times New Roman" w:hAnsi="Times New Roman" w:cs="Times New Roman"/>
          <w:b/>
          <w:bCs/>
          <w:sz w:val="24"/>
          <w:szCs w:val="24"/>
        </w:rPr>
        <w:t>"МОЛОДЕЖНЫЙ ДАГЕСТАН" И "СПОРТИВНЫЙ ДАГЕСТАН") НА 2014 ГОД</w:t>
      </w:r>
      <w:proofErr w:type="gramEnd"/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9764"/>
      </w:tblGrid>
      <w:tr w:rsidR="0094782F" w:rsidRPr="00356B89" w:rsidTr="00CD388D">
        <w:trPr>
          <w:trHeight w:val="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3021"/>
            <w:bookmarkEnd w:id="5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I. Просвещенный Дагестан</w:t>
            </w: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022"/>
            <w:bookmarkEnd w:id="5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Языки народов Дагестана</w:t>
            </w:r>
          </w:p>
        </w:tc>
      </w:tr>
      <w:tr w:rsidR="0094782F" w:rsidRPr="00356B89" w:rsidTr="00CD388D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популяризации знания родных языков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Во всех школах имеются программы изучения родного языка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чителя школ принимали участие при разработке программ по род</w:t>
            </w:r>
            <w:r w:rsidR="000B3206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ному языку и родной литературе,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кроме того, в каждой школе разработаны свои мероприятия по изучению родного языка</w:t>
            </w: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040"/>
            <w:bookmarkStart w:id="56" w:name="Par3046"/>
            <w:bookmarkEnd w:id="55"/>
            <w:bookmarkEnd w:id="56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Англоязычный Дагестан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Функционирование ассоциации учителей английского языка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учителей английского языка создана и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ежечетвертно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ММО.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по популяризации знания английского языка в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Во всех общеобразовательных учреждениях, где не изучается иностранный  язык (английский) проводится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среди старшеклассников по привлечению их  на факультеты иностранных языков ВУЗов РД и РФ.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учителей английского языка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Проведена олимпиада учителей английского языка, где приняло участие 8 учителей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3069"/>
            <w:bookmarkStart w:id="58" w:name="Par3163"/>
            <w:bookmarkEnd w:id="57"/>
            <w:bookmarkEnd w:id="58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Изменения в системе дошкольного образования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7 работников ДОУ.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Внедрение системы оценки качества дошкольного образования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D0427D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качества дошкольного образования, ежегодно подводятся итоги по данным критериям.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электронной очереди в дошкольные образовательные учреждения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Заведующие ДОУ прошли обучение ведению электронной очереди.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заявлений, зачисление в ДОУ и отчисления детей из ДОУ осуществляется 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 АИС</w:t>
            </w:r>
            <w:r w:rsidR="00D0427D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- ЭДС».</w:t>
            </w:r>
          </w:p>
        </w:tc>
      </w:tr>
      <w:tr w:rsidR="00C91FDB" w:rsidRPr="00356B89" w:rsidTr="00A44EA6">
        <w:trPr>
          <w:trHeight w:val="454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3193"/>
            <w:bookmarkEnd w:id="59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Культура и культурная политика Дагестана</w:t>
            </w: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3194"/>
            <w:bookmarkStart w:id="61" w:name="Par3200"/>
            <w:bookmarkStart w:id="62" w:name="Par3245"/>
            <w:bookmarkEnd w:id="60"/>
            <w:bookmarkEnd w:id="61"/>
            <w:bookmarkEnd w:id="62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народного творчества и традиционной культуры народов Дагестана</w:t>
            </w:r>
          </w:p>
        </w:tc>
      </w:tr>
      <w:tr w:rsidR="00C91FDB" w:rsidRPr="00356B89" w:rsidTr="00A44EA6">
        <w:trPr>
          <w:trHeight w:val="454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3251"/>
            <w:bookmarkEnd w:id="6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Стимулирование народного творчества, развитие культурно-досуговой деятельности</w:t>
            </w:r>
          </w:p>
        </w:tc>
      </w:tr>
      <w:tr w:rsidR="0094782F" w:rsidRPr="00356B89" w:rsidTr="00CD388D">
        <w:trPr>
          <w:trHeight w:val="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35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на присуждение премии  за заслуги в сохранении и развитии народного творчества и традиционной культуры 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516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A42B13">
              <w:rPr>
                <w:rFonts w:ascii="Times New Roman" w:hAnsi="Times New Roman"/>
                <w:sz w:val="24"/>
                <w:szCs w:val="24"/>
              </w:rPr>
              <w:t>ен районный конкурс «Голос гор»</w:t>
            </w:r>
            <w:proofErr w:type="gramStart"/>
            <w:r w:rsidRPr="00356B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6B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6B89">
              <w:rPr>
                <w:rFonts w:ascii="Times New Roman" w:hAnsi="Times New Roman"/>
                <w:sz w:val="24"/>
                <w:szCs w:val="24"/>
              </w:rPr>
              <w:t>освященный Году культуры на присуждение премии за заслуги в сохранении и развитии народного творчества и традиционной культуры:</w:t>
            </w:r>
          </w:p>
          <w:p w:rsidR="0094782F" w:rsidRPr="00356B89" w:rsidRDefault="0094782F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1 мест</w:t>
            </w:r>
            <w:proofErr w:type="gramStart"/>
            <w:r w:rsidRPr="00356B8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 коллектив СДК с. 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Зильбачи</w:t>
            </w:r>
            <w:proofErr w:type="spellEnd"/>
          </w:p>
          <w:p w:rsidR="0094782F" w:rsidRPr="00356B89" w:rsidRDefault="0094782F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2место – коллектив СДК с. 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Кунки</w:t>
            </w:r>
            <w:proofErr w:type="spellEnd"/>
          </w:p>
          <w:p w:rsidR="0094782F" w:rsidRPr="00356B89" w:rsidRDefault="0094782F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>3 мест</w:t>
            </w:r>
            <w:proofErr w:type="gramStart"/>
            <w:r w:rsidRPr="00356B8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  коллектив СДК с. 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Кудагу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782F" w:rsidRPr="00356B89" w:rsidRDefault="0094782F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4 место – коллектив ПДК </w:t>
            </w:r>
            <w:proofErr w:type="spellStart"/>
            <w:r w:rsidRPr="00356B89">
              <w:rPr>
                <w:rFonts w:ascii="Times New Roman" w:hAnsi="Times New Roman"/>
                <w:sz w:val="24"/>
                <w:szCs w:val="24"/>
              </w:rPr>
              <w:t>Кубачи</w:t>
            </w:r>
            <w:proofErr w:type="spellEnd"/>
            <w:r w:rsidRPr="00356B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4782F" w:rsidRPr="00356B89" w:rsidRDefault="00A42B13" w:rsidP="00D04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к</w:t>
            </w:r>
            <w:r w:rsidR="0094782F" w:rsidRPr="00356B89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proofErr w:type="spellStart"/>
            <w:r w:rsidR="0094782F" w:rsidRPr="00356B89">
              <w:rPr>
                <w:rFonts w:ascii="Times New Roman" w:hAnsi="Times New Roman"/>
                <w:sz w:val="24"/>
                <w:szCs w:val="24"/>
              </w:rPr>
              <w:t>чунгуристов</w:t>
            </w:r>
            <w:proofErr w:type="spellEnd"/>
            <w:r w:rsidR="0094782F" w:rsidRPr="00356B89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94782F" w:rsidRPr="00356B89">
              <w:rPr>
                <w:rFonts w:ascii="Times New Roman" w:hAnsi="Times New Roman"/>
                <w:sz w:val="24"/>
                <w:szCs w:val="24"/>
              </w:rPr>
              <w:t>Мунги</w:t>
            </w:r>
            <w:proofErr w:type="spellEnd"/>
            <w:r w:rsidR="0094782F" w:rsidRPr="00356B89">
              <w:rPr>
                <w:rFonts w:ascii="Times New Roman" w:hAnsi="Times New Roman"/>
                <w:sz w:val="24"/>
                <w:szCs w:val="24"/>
              </w:rPr>
              <w:t xml:space="preserve"> Ахмеда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3273"/>
            <w:bookmarkEnd w:id="6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Расширение сети учреждений сферы культуры и укрепление их материально-технической базы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3308"/>
            <w:bookmarkEnd w:id="65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Центры традиционной культуры народов России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открытию центра традиционной культуры народов России в 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  на базе культурно-досуговых учреждений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D0427D" w:rsidP="00D0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Открыт центр 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культуры народов России в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райцентре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ркарах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3314"/>
            <w:bookmarkEnd w:id="66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управления, распоряжения и использования памятников истории и культуры регионального значения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3325"/>
            <w:bookmarkEnd w:id="67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Традиции Дагестана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развития местных промыслов "Традиции Дагестана" муниципальной  программы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народных художественных промыслов на 2014-2016 годы", утвержденной постановлением  администрации 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516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89">
              <w:rPr>
                <w:rFonts w:ascii="Times New Roman" w:hAnsi="Times New Roman"/>
                <w:sz w:val="24"/>
                <w:szCs w:val="24"/>
              </w:rPr>
              <w:t xml:space="preserve">Для сохранения и развития народных  художественных промыслов </w:t>
            </w:r>
            <w:r w:rsidR="00D0427D" w:rsidRPr="00356B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0427D" w:rsidRPr="00356B89">
              <w:rPr>
                <w:rFonts w:ascii="Times New Roman" w:hAnsi="Times New Roman"/>
                <w:sz w:val="24"/>
                <w:szCs w:val="24"/>
              </w:rPr>
              <w:t>Кубачинской</w:t>
            </w:r>
            <w:proofErr w:type="spellEnd"/>
            <w:r w:rsidR="00D0427D" w:rsidRPr="00356B89">
              <w:rPr>
                <w:rFonts w:ascii="Times New Roman" w:hAnsi="Times New Roman"/>
                <w:sz w:val="24"/>
                <w:szCs w:val="24"/>
              </w:rPr>
              <w:t xml:space="preserve"> СОШ ведутся занятия по профильному обучению более 100 учащихся по основам </w:t>
            </w:r>
            <w:proofErr w:type="spellStart"/>
            <w:r w:rsidR="00D0427D" w:rsidRPr="00356B89">
              <w:rPr>
                <w:rFonts w:ascii="Times New Roman" w:hAnsi="Times New Roman"/>
                <w:sz w:val="24"/>
                <w:szCs w:val="24"/>
              </w:rPr>
              <w:t>кубачинского</w:t>
            </w:r>
            <w:proofErr w:type="spellEnd"/>
            <w:r w:rsidR="00D0427D" w:rsidRPr="00356B89">
              <w:rPr>
                <w:rFonts w:ascii="Times New Roman" w:hAnsi="Times New Roman"/>
                <w:sz w:val="24"/>
                <w:szCs w:val="24"/>
              </w:rPr>
              <w:t xml:space="preserve"> искусства.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3332"/>
            <w:bookmarkEnd w:id="68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Культура - детям села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долгосрочного проекта "Культура - детям села" для обеспечения возможности полноценного показа и восприятия учащимися художественного продукта в соответствующей художественной атмосфере 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D0427D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Более 65 детей из сельских школ района бесплатно посетили показ спектаклей в народных театрах Республики Дагестан.</w:t>
            </w: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3340"/>
            <w:bookmarkEnd w:id="69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III. Здоровый Дагестан</w:t>
            </w:r>
          </w:p>
        </w:tc>
      </w:tr>
      <w:tr w:rsidR="00C91FDB" w:rsidRPr="00356B89" w:rsidTr="00A44EA6">
        <w:trPr>
          <w:trHeight w:val="508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3341"/>
            <w:bookmarkEnd w:id="70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Оптимизация коечной сети</w:t>
            </w:r>
          </w:p>
        </w:tc>
      </w:tr>
      <w:tr w:rsidR="00C91FDB" w:rsidRPr="00356B89" w:rsidTr="00A44EA6">
        <w:trPr>
          <w:trHeight w:val="454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3347"/>
            <w:bookmarkEnd w:id="71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Внедрение трехуровневой системы оказания медицинской помощи</w:t>
            </w:r>
          </w:p>
        </w:tc>
      </w:tr>
      <w:tr w:rsidR="00C91FDB" w:rsidRPr="00356B89" w:rsidTr="00A44EA6">
        <w:trPr>
          <w:trHeight w:val="454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3363"/>
            <w:bookmarkEnd w:id="72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Переход на эффективный контракт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Поэтапный перевод медицинских работников государственных медицинских организаций на эффективный контракт в рамках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поэтапного совершенствования системы оплаты труда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(муниципальных) учреждениях на 2012-2018 годы, утвержденной распоряжением Правительства РФ от 26 ноября 2012 г. N 2190-р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D1" w:rsidRPr="00A231D1" w:rsidRDefault="00A231D1" w:rsidP="00A231D1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В целях исполнения распоряжения Правительства РФ от 26.11.2012г № 2190-Р программы поэтапного совершенствования системы оплаты труда в государственных учреждениях на 2012-2018годы были направлены 6 работников в центр экономического образования учебно-методический  центр при ИПБ и</w:t>
            </w:r>
            <w:proofErr w:type="gramStart"/>
            <w:r w:rsidRPr="00A231D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231D1">
              <w:rPr>
                <w:rFonts w:ascii="Times New Roman" w:hAnsi="Times New Roman"/>
                <w:sz w:val="24"/>
                <w:szCs w:val="24"/>
              </w:rPr>
              <w:t xml:space="preserve"> России аккредитован международным учебно-методическим центром финансового мониторинга 23июня 2014г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DB" w:rsidRPr="00356B89" w:rsidTr="00A44EA6">
        <w:trPr>
          <w:trHeight w:val="454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3369"/>
            <w:bookmarkEnd w:id="7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Диспансеризация населения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детей-сирот и детей, находящихся в трудной жизненной ситуации, пребывающих в стационарных учреждениях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A231D1" w:rsidRDefault="00A231D1" w:rsidP="00A231D1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 xml:space="preserve">Диспансеризация детей  сирот и детей находящихся в трудной жизненной ситуации, пребывающих в стационар по плану составлено 35человек, фактически выполнено 35чел </w:t>
            </w:r>
            <w:proofErr w:type="spellStart"/>
            <w:r w:rsidRPr="00A231D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A231D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A231D1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Поэтапная диспансеризация взрослого населения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D1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 xml:space="preserve">Поэтапная диспансеризация взрослого населения запланировано на 2014год. 7128человек за </w:t>
            </w:r>
            <w:r w:rsidRPr="00A231D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31D1">
              <w:rPr>
                <w:rFonts w:ascii="Times New Roman" w:hAnsi="Times New Roman"/>
                <w:sz w:val="24"/>
                <w:szCs w:val="24"/>
              </w:rPr>
              <w:t>-полугодие выполнено, 4029человек или 56,5% из них:</w:t>
            </w:r>
          </w:p>
          <w:p w:rsidR="00A231D1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-имеют 1-ю группу здоровья</w:t>
            </w:r>
            <w:proofErr w:type="gramStart"/>
            <w:r w:rsidRPr="00A231D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31D1">
              <w:rPr>
                <w:rFonts w:ascii="Times New Roman" w:hAnsi="Times New Roman"/>
                <w:sz w:val="24"/>
                <w:szCs w:val="24"/>
              </w:rPr>
              <w:t xml:space="preserve"> число и доля % 772 и 19,2</w:t>
            </w:r>
          </w:p>
          <w:p w:rsidR="00A231D1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-имеют 2-ю группу здоровья, число и доля % 1535 и 38</w:t>
            </w:r>
          </w:p>
          <w:p w:rsidR="0094782F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-имеют 3-ю группу здоровья число и доля %1722 и 42,8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A231D1" w:rsidRDefault="00A231D1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ar3380"/>
            <w:bookmarkEnd w:id="74"/>
            <w:r w:rsidRPr="00A2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инфекционных заболеваний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не менее 95 проц. населения иммунизацией против инфекций, управляемых средствами специфической профилактики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D1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>Количество и доля</w:t>
            </w:r>
            <w:proofErr w:type="gramStart"/>
            <w:r w:rsidRPr="00A231D1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A231D1">
              <w:rPr>
                <w:rFonts w:ascii="Times New Roman" w:hAnsi="Times New Roman"/>
                <w:sz w:val="24"/>
                <w:szCs w:val="24"/>
              </w:rPr>
              <w:t>граждан впервые выявленными  хроническими неинфекционными заболеваниями от числа полностью  завершенных составляет 484 и 12%</w:t>
            </w:r>
          </w:p>
          <w:p w:rsidR="0094782F" w:rsidRPr="00A231D1" w:rsidRDefault="00A231D1" w:rsidP="00A231D1">
            <w:pPr>
              <w:tabs>
                <w:tab w:val="left" w:pos="11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D1">
              <w:rPr>
                <w:rFonts w:ascii="Times New Roman" w:hAnsi="Times New Roman"/>
                <w:sz w:val="24"/>
                <w:szCs w:val="24"/>
              </w:rPr>
              <w:t xml:space="preserve">Для снижения инфекционных заболеваний в районе </w:t>
            </w:r>
            <w:proofErr w:type="gramStart"/>
            <w:r w:rsidRPr="00A231D1">
              <w:rPr>
                <w:rFonts w:ascii="Times New Roman" w:hAnsi="Times New Roman"/>
                <w:sz w:val="24"/>
                <w:szCs w:val="24"/>
              </w:rPr>
              <w:t>обеспечено вакцинацией против различных  инфекций управляемых средствами специфической профилактики  населения обеспечено</w:t>
            </w:r>
            <w:proofErr w:type="gramEnd"/>
            <w:r w:rsidRPr="00A231D1">
              <w:rPr>
                <w:rFonts w:ascii="Times New Roman" w:hAnsi="Times New Roman"/>
                <w:sz w:val="24"/>
                <w:szCs w:val="24"/>
              </w:rPr>
              <w:t xml:space="preserve"> 95,6% </w:t>
            </w:r>
            <w:proofErr w:type="spellStart"/>
            <w:r w:rsidRPr="00A231D1">
              <w:rPr>
                <w:rFonts w:ascii="Times New Roman" w:hAnsi="Times New Roman"/>
                <w:sz w:val="24"/>
                <w:szCs w:val="24"/>
              </w:rPr>
              <w:t>Дахадаевского</w:t>
            </w:r>
            <w:proofErr w:type="spellEnd"/>
            <w:r w:rsidRPr="00A231D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A231D1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3386"/>
            <w:bookmarkEnd w:id="75"/>
            <w:r w:rsidRPr="00A231D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ЛПУ</w:t>
            </w:r>
          </w:p>
        </w:tc>
      </w:tr>
      <w:tr w:rsidR="00C91FDB" w:rsidRPr="00356B89" w:rsidTr="00A44EA6">
        <w:trPr>
          <w:trHeight w:val="430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A231D1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ar3450"/>
            <w:bookmarkEnd w:id="76"/>
            <w:r w:rsidRPr="00A231D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356B89" w:rsidP="00166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автоматизированной записи на прием к врачу с использованием информационно-телекоммуникационной сети "Интернет" или информационно-справочных терминалов (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инфоматов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A231D1" w:rsidRDefault="00A231D1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1D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proofErr w:type="spellStart"/>
            <w:r w:rsidRPr="00A231D1">
              <w:rPr>
                <w:rFonts w:ascii="Times New Roman" w:hAnsi="Times New Roman" w:cs="Times New Roman"/>
                <w:sz w:val="24"/>
                <w:szCs w:val="24"/>
              </w:rPr>
              <w:t>инфоматы</w:t>
            </w:r>
            <w:proofErr w:type="spellEnd"/>
            <w:r w:rsidRPr="00A231D1">
              <w:rPr>
                <w:rFonts w:ascii="Times New Roman" w:hAnsi="Times New Roman" w:cs="Times New Roman"/>
                <w:sz w:val="24"/>
                <w:szCs w:val="24"/>
              </w:rPr>
              <w:t xml:space="preserve">  в поликлинике, при входах в стационары и в участковых больницах, также имеются тонкие клиенты у каждого врача для автоматизированной записи на прием к врачу, а также есть возможность регистрации с любого компьютера с выходом в интернет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356B89" w:rsidP="00166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медицинских организаций в информационно-телекоммуникационной сети "Интернет"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A231D1" w:rsidRDefault="00A231D1" w:rsidP="00A23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Дахадаевская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доступно.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ar3462"/>
            <w:bookmarkEnd w:id="77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Повышение межрегиональной конкуренции Республики Дагестан в части здравоохранения</w:t>
            </w: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ar3468"/>
            <w:bookmarkEnd w:id="78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IV. Социальная защита</w:t>
            </w: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ar3469"/>
            <w:bookmarkEnd w:id="79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ar3484"/>
            <w:bookmarkEnd w:id="80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содействия в трудоустройстве гражданам, ищущим работу, и повышение уровня занятости населения, проживающего в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D0427D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proofErr w:type="gramEnd"/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регистрируемой безработицы до 2,3 процента к численности экономически активного населения МО  «</w:t>
            </w:r>
            <w:proofErr w:type="spellStart"/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район», использованием вакансий района и за пределы республики.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Доли трудоустроенных граждан в 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общей численности граждан, обратившихся за содействием в поиске подходящей работы в органы службы занятости составило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- до 82,0 процента.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Снижена доля безработных граждан, ищущих работу восемь и более месяцев, в общей численности безработных граждан, зарегистрированных в органах службы занятости, - до 5,5 процента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 мер, облегчающих переход молодежи от учебы к труду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В 1 первом полугодии оказано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услуги 668 чел. Из них учащимся общеобразовательных учреждений 362 чел, 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ar3504"/>
            <w:bookmarkEnd w:id="81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социальной поддержки граждан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Модернизация и развитие социального обслуживания граждан пожилого возраста и инвалидов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2D6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 получивших  компьютерные услуги -17 чел.</w:t>
            </w:r>
          </w:p>
          <w:p w:rsidR="0094782F" w:rsidRPr="00356B89" w:rsidRDefault="0094782F" w:rsidP="002D6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пожилого возраста и инвалидов, находящихся в надомном социальном обслуживании – 602 чел. </w:t>
            </w:r>
          </w:p>
          <w:p w:rsidR="0094782F" w:rsidRPr="00356B89" w:rsidRDefault="0094782F" w:rsidP="002D6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возраста, находящихся на социальном обслуживании, из числа выявленных граждан пожилого возраста, нуждающихся в социальной поддержке и 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бслуживании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– 95,86 %.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ar3524"/>
            <w:bookmarkEnd w:id="82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V. Молодежный Дагестан</w:t>
            </w: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ar3525"/>
            <w:bookmarkEnd w:id="8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поддержки обладающей лидерскими навыками, инициативной и талантливой молодежи</w:t>
            </w:r>
          </w:p>
        </w:tc>
      </w:tr>
      <w:tr w:rsidR="0094782F" w:rsidRPr="00356B89" w:rsidTr="00CD388D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Реализация проекта "Школьная лига КВН" в МО  «</w:t>
            </w:r>
            <w:proofErr w:type="spellStart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 район».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"Районная лига КВН"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По школам района организована работа по реализации проекта «Школьна</w:t>
            </w:r>
            <w:r w:rsidR="00A42B13">
              <w:rPr>
                <w:rFonts w:ascii="Times New Roman" w:hAnsi="Times New Roman" w:cs="Times New Roman"/>
                <w:sz w:val="24"/>
                <w:szCs w:val="24"/>
              </w:rPr>
              <w:t>я лига КВН"                        в МО  «</w:t>
            </w:r>
            <w:proofErr w:type="spellStart"/>
            <w:r w:rsidR="00A42B13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C91FDB" w:rsidRPr="00356B89" w:rsidTr="00A44EA6">
        <w:trPr>
          <w:trHeight w:val="454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ar3566"/>
            <w:bookmarkEnd w:id="84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356B89" w:rsidP="00166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Проведение парада детских и молодежных объединений "Наследники Победы"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В селах района проведены парады детских и молодежных объединений "Наследники Победы", где приняли участие более 5000 чел.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ar3595"/>
            <w:bookmarkEnd w:id="85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и информационно-аналитическая работа</w:t>
            </w:r>
          </w:p>
        </w:tc>
      </w:tr>
      <w:tr w:rsidR="00C91FDB" w:rsidRPr="00356B89" w:rsidTr="00A44EA6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ar3611"/>
            <w:bookmarkEnd w:id="86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Развитие научно-инновационного потенциала молодежи</w:t>
            </w:r>
          </w:p>
        </w:tc>
      </w:tr>
      <w:tr w:rsidR="00C91FDB" w:rsidRPr="00356B89" w:rsidTr="00A44EA6">
        <w:trPr>
          <w:trHeight w:val="1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ar3635"/>
            <w:bookmarkStart w:id="88" w:name="Par3651"/>
            <w:bookmarkEnd w:id="87"/>
            <w:bookmarkEnd w:id="88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VI. Спортивный Дагестан</w:t>
            </w:r>
          </w:p>
        </w:tc>
      </w:tr>
      <w:tr w:rsidR="00C91FDB" w:rsidRPr="00356B89" w:rsidTr="00A44EA6">
        <w:trPr>
          <w:trHeight w:val="454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Par3652"/>
            <w:bookmarkStart w:id="90" w:name="Par3669"/>
            <w:bookmarkStart w:id="91" w:name="Par3687"/>
            <w:bookmarkEnd w:id="89"/>
            <w:bookmarkEnd w:id="90"/>
            <w:bookmarkEnd w:id="91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1663A9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96C9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4782F" w:rsidRPr="00356B8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привлеченных к систематическим занятиям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 составляет 9,8 %  от общей численности населения.</w:t>
            </w:r>
          </w:p>
          <w:p w:rsidR="00996C9A" w:rsidRDefault="00996C9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Завершается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легкоатлетического стадиона на 1500 мест с искусственным покрытием поля.</w:t>
            </w:r>
          </w:p>
          <w:p w:rsidR="0094782F" w:rsidRPr="00356B89" w:rsidRDefault="00996C9A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материалы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5 открытых спортивных площадок 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206" w:rsidRPr="00356B89" w:rsidRDefault="000B3206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92" w:name="Par3708"/>
      <w:bookmarkEnd w:id="92"/>
    </w:p>
    <w:p w:rsidR="000B3206" w:rsidRPr="00356B89" w:rsidRDefault="000B3206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3206" w:rsidRPr="00356B89" w:rsidRDefault="000B3206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FDB" w:rsidRPr="00356B89" w:rsidRDefault="00C91FDB" w:rsidP="00A44E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152A" w:rsidRPr="00356B89" w:rsidRDefault="00F3152A" w:rsidP="00F3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ВЫПОЛНЕНИЕ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МЕРОПРИЯТИЙ ПО РЕАЛИЗАЦИИ ПРИОРИТЕТНОГО ПРОЕКТА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РАЗВИТИЯ РЕСПУБЛИКИ ДАГЕСТАН "ПРАВОПОРЯДОК И БЕЗОПАСНОСТЬ</w:t>
      </w:r>
    </w:p>
    <w:p w:rsidR="00C91FDB" w:rsidRPr="00356B89" w:rsidRDefault="00C91FDB" w:rsidP="00A44E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89">
        <w:rPr>
          <w:rFonts w:ascii="Times New Roman" w:hAnsi="Times New Roman" w:cs="Times New Roman"/>
          <w:b/>
          <w:bCs/>
          <w:sz w:val="24"/>
          <w:szCs w:val="24"/>
        </w:rPr>
        <w:t>В ДАГЕСТАНЕ" НА 2014 ГОД</w:t>
      </w:r>
    </w:p>
    <w:p w:rsidR="00C91FDB" w:rsidRPr="00356B89" w:rsidRDefault="00C91FDB" w:rsidP="00A44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649"/>
        <w:gridCol w:w="9764"/>
      </w:tblGrid>
      <w:tr w:rsidR="0094782F" w:rsidRPr="00356B89" w:rsidTr="00CD388D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7068D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FDB" w:rsidRPr="00356B89" w:rsidTr="00E55691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C91FDB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ar3728"/>
            <w:bookmarkEnd w:id="93"/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1. Противодействие идеологии экстремизма и терроризма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Default="0094782F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13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Default="00A42B13" w:rsidP="00A4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2F" w:rsidRPr="00356B89" w:rsidRDefault="00A42B13" w:rsidP="00A4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Республики Дагестан "Информационное противодействие идеологии экстремизма и терроризма на 2013-2016 годы"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2B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Вопросы  проведения мероприятий, направленных на противодействие идеологии экстремизма и терроризма регулярно обсуждается на общих аппаратных совещаниях администрации МО.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На заседаниях АТК и на совещаниях у главы администрации МО и это доводится  до сведения всех членов антитеррористической комиссии, глав сельских поселений, руководителей учреждений и организаций, а также всех общественных институтов администрации МО «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район».,.. На территории муниципального образования не проживают и не прописаны главари, участники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бандгрупп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>, их пособники, а также иностранные эмиссары и наемные лица, в администрации МО создан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аппарат АТК из 2-х человек по организацию обеспечению работы по противодействию идеологии экстремизма и терроризма в районе.</w:t>
            </w:r>
          </w:p>
          <w:p w:rsidR="00A42B13" w:rsidRPr="00496D22" w:rsidRDefault="00A42B13" w:rsidP="00A42B13">
            <w:pPr>
              <w:spacing w:after="0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 На территории муниципального образования зарегистрированы и состоят на учете 5 человек исповедующих нетрадиционный ислам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салафиты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>, 3 из которых проживают на территории района, 2 вне района. Профилактическое воздействие на этих лиц оказывают УУП ОМВД, главы сельских поселений через родителей и близких родственников.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В рамках противодействия идеологии экстремизма и терроризма, а также обеспечения общественной безопасности, пропаганды социально значимых ценностей на территории МО в средствах массовой информации района и Республики Дагестан за первое полугодие сделано 22 информационных сопровождений, из которых 10 по газете «Сельская жизнь», 7 на телевидении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Дахадаевского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района и 5 на сайтах информационных агентств РД.</w:t>
            </w:r>
            <w:proofErr w:type="gramEnd"/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В образовательных учреждениях района лица, подверженные влиянию идеологии </w:t>
            </w:r>
            <w:r w:rsidRPr="00496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экстремизма и терроризма не работают и не обучаются. По недопущению этого зла в образовательных учреждениях проводятся уроки мужества и Вахта памяти, где рассматриваются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направленные на предупреждение распространения экстремистских и террористических идей, воспитания подрастающего поколения в духе патриотизма, а также межнационального и межконфессионального согласия.</w:t>
            </w:r>
          </w:p>
          <w:p w:rsidR="00A42B13" w:rsidRPr="00496D22" w:rsidRDefault="00A42B13" w:rsidP="00A42B13">
            <w:pPr>
              <w:spacing w:after="0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На территории МО «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район» учреждения уголовно-исполнительной  системы не функционируют.</w:t>
            </w:r>
          </w:p>
          <w:p w:rsidR="00A42B13" w:rsidRPr="00496D22" w:rsidRDefault="00A42B13" w:rsidP="00A42B13">
            <w:pPr>
              <w:spacing w:after="0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Такие лица в районе не проживают и не регистрированы.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Вопрос в этом направлении с руководителями управлений образования, физической культуры и спорта обговорен, по исполнению будет сообщено дополнительно.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В феврале и марте месяце с главами сельских поселений было проведено 4 лекции и 4 семинарских занятия на тему «Экстремизм и терроризм, их профилактика. Состояние и проблемы», разработанные материалы по теме были розданы главам сельских поселений для практического пользования.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По практике преподавания курса «Основы религиозных культур и светской этики», в данном направлении проводятся занятия во всех школах района с учащимися 4 класса. При проведении изменений сообщим дополнительно.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На второе полугодие намечено провести выездные кустовые совещания с участием представителей общественных институтов, директоров школ, УУП, участковых инспекторов ПДН, руководителей СПК, глав сельских поселений и имамов сел по предупреждению и недопущению экстремистских и террористических идей среди молодежи, воспитания ее в духе межнациональной и межрелигиозной толерантности.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Работа и ее организация возложена на руководителя отдела по информации и информационным технологиям администрации МО, смотрите 3 пункт.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В целях поддержания национальных  и религиозных традиций, направленных на духовное и патриотическое воспитание молодежи района Управлением культуры администрации МО намечено провести в течени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2014 года фестиваль творческих коллективов сельских поселений. 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О мероприятиях, пропагандирующих уважение к культуре жителей населенных пунктов района и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народов, проживающих в Дагестане регулярно делается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информационное сопровождение в газете «Сельская жизнь».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В первом   полугодии   текущего   года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организована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и проведена  фестиваль творческих коллективов сельских поселений района, в которой приняли участие 63 населенных пункта, мероприятия зафиксированы на носителях, которые транслируются по районному телевидению.</w:t>
            </w:r>
          </w:p>
          <w:p w:rsidR="00A42B13" w:rsidRPr="00496D22" w:rsidRDefault="00A42B13" w:rsidP="00A42B13">
            <w:pPr>
              <w:spacing w:after="0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. Мероприятия не проведены. </w:t>
            </w:r>
          </w:p>
          <w:p w:rsidR="00A42B13" w:rsidRPr="00496D22" w:rsidRDefault="00A42B13" w:rsidP="00A42B13">
            <w:pPr>
              <w:spacing w:after="0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lastRenderedPageBreak/>
              <w:t>. Запланировано принять участие во время проведения ежегодных конкурсов на присуждение указанных грантов.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. В целях информационно-пропагандистского воздействия на противодействие распространения экстремизма и терроризма и обеспечения безопасности в местах массового скопления людей в бюджете района предусмотрено 500 тысяч рублей, по ним  объявлены торги. О проделанной работе сообщим дополнительно.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 Ежегодно в августе месяце в местности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Кала-Корейш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проводится религиозно-политические мероприятия «Большой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Зиярат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», куда приглашаются авторитетные религиозные деятели из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ДУМДа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и Северного Кавказа, где принимают участие около 3000 прихожан. В начале учебного года намечено провести акцию «Нет места терроризму и наркотикам в районе».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В начале нового учебного года АТК, совместно с представителями общественных институтов и с участием руководителей  Управлений образования,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и представителей профсоюза образовательных учреждений намечено провести проверку программ и плановых мероприятий по патриотическому воспитанию молодежи и противодействия идеологии экстремизма и терроризма в учреждениях образования.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 Проведение мероприятий по выполнению данного пункта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возложена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на аппарат АТК, совместно с работниками Управлений образования и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района.</w:t>
            </w:r>
          </w:p>
          <w:p w:rsidR="00A42B13" w:rsidRPr="00496D22" w:rsidRDefault="00A42B13" w:rsidP="00A42B13">
            <w:pPr>
              <w:spacing w:after="0"/>
              <w:ind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Религиозные образовательные учреждения на территории муниципального образования не функционируют и не зарегистрированы за исключением одного </w:t>
            </w:r>
            <w:r>
              <w:rPr>
                <w:rFonts w:ascii="Times New Roman" w:hAnsi="Times New Roman"/>
                <w:sz w:val="24"/>
                <w:szCs w:val="24"/>
              </w:rPr>
              <w:t>медресе в райцентре селении Урка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рах, где обучают прихожан основам традиционного ислама. (Лицензия не имеется)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     В администрации МО создана комиссия по оказанию содействия в адаптации к мирной жизни лицам, решившим прекратить экстремистскую и террористическую деятельность. На территории района такие лица не проживают и не зарегистрированы.</w:t>
            </w:r>
          </w:p>
          <w:p w:rsidR="00A42B13" w:rsidRPr="00496D22" w:rsidRDefault="00A42B13" w:rsidP="00A42B13">
            <w:pPr>
              <w:spacing w:after="0"/>
              <w:ind w:left="23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 По выполнению данного пункта  руководители  управлений культуры, образования, физкультуры и спорта, а также отдела по информации и информационных технологиям администрации района озадачены о необходимости разработать планов и программ в данном направлении.</w:t>
            </w:r>
          </w:p>
          <w:p w:rsidR="00A42B13" w:rsidRPr="00496D22" w:rsidRDefault="00A42B13" w:rsidP="00A42B13">
            <w:pPr>
              <w:spacing w:after="0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  Меры принимаются своевременно при появлении мигрантов.</w:t>
            </w:r>
          </w:p>
          <w:p w:rsidR="0094782F" w:rsidRPr="00356B89" w:rsidRDefault="0094782F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DB" w:rsidRPr="00356B89" w:rsidTr="00E55691"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FDB" w:rsidRPr="00356B89" w:rsidRDefault="00A42B13" w:rsidP="00A44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ar3745"/>
            <w:bookmarkStart w:id="95" w:name="Par3772"/>
            <w:bookmarkEnd w:id="94"/>
            <w:bookmarkEnd w:id="9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91FDB" w:rsidRPr="00356B89">
              <w:rPr>
                <w:rFonts w:ascii="Times New Roman" w:hAnsi="Times New Roman" w:cs="Times New Roman"/>
                <w:sz w:val="24"/>
                <w:szCs w:val="24"/>
              </w:rPr>
              <w:t>. Техногенные риски и природные катастрофы</w:t>
            </w:r>
          </w:p>
        </w:tc>
      </w:tr>
      <w:tr w:rsidR="0094782F" w:rsidRPr="00356B89" w:rsidTr="00CD38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A42B13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"Комплексные меры по обеспечению пожарной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в Республике Дагестан на 2014-2018 годы" государственной программы РД "Защита населения и территории от чрезвычайных ситуаций,  обеспечение пожарной безопасности и безопасности людей на водных объектах в РД по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Дахадаевскому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2014-3018 годы.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2B13">
            <w:pPr>
              <w:pStyle w:val="ConsPlusNormal"/>
              <w:tabs>
                <w:tab w:val="left" w:pos="7796"/>
              </w:tabs>
              <w:ind w:left="230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13" w:rsidRPr="00496D22" w:rsidRDefault="00A42B13" w:rsidP="00A42B13">
            <w:pPr>
              <w:pStyle w:val="ConsPlusNormal"/>
              <w:tabs>
                <w:tab w:val="left" w:pos="7796"/>
              </w:tabs>
              <w:ind w:left="23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и объектовом уровне созданы уполномоченные К Ч С и       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чрезвычайным ситуациям и пожарной безопасности),которая выполняет возложенные на них обязанности по защите населения от чрезвычайных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ситуаций,в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оповещению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населения,а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так же подразделения уполномочены решать задачи в области защити населения и территории от ЧС(чрезвычайных </w:t>
            </w:r>
          </w:p>
          <w:p w:rsidR="00A42B13" w:rsidRPr="00496D22" w:rsidRDefault="00A42B13" w:rsidP="00A42B13">
            <w:pPr>
              <w:pStyle w:val="ConsPlusNormal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ситуаций)                                                                 </w:t>
            </w:r>
          </w:p>
          <w:p w:rsidR="00A42B13" w:rsidRPr="00496D22" w:rsidRDefault="00A42B13" w:rsidP="00A42B13">
            <w:pPr>
              <w:spacing w:after="0" w:line="226" w:lineRule="exact"/>
              <w:ind w:left="230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 xml:space="preserve">ботаны нормативно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равовые акты в области гражданской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обороны,защиты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населения и территорий от чрезвычайных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ситуаций,обеспечения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и безопасности людей на водных объектах принятых на уровне  МО «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район»  :                                          1. «О повышении безопасности жизнедеятельности МО в области пожарной безопасности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защиты населения от  ЧС природного и техногенного характера».        </w:t>
            </w:r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2. «О назначении в организациях и учреждениях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сельских МО уполномоченных на решение задач в области гражданской обороны».                    </w:t>
            </w:r>
          </w:p>
          <w:p w:rsidR="00A42B13" w:rsidRPr="00496D22" w:rsidRDefault="00A42B13" w:rsidP="00A42B13">
            <w:pPr>
              <w:spacing w:after="0" w:line="226" w:lineRule="exact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3. «Об утверждении положения о системах оповещения населения».                               </w:t>
            </w:r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4. «О повышении безопасности жизнедеятельности поселений МО в области пожарной безопасности и зашиты населения от ЧС и создании добровольных пожарных дружин» .                                             5. «О поддержании общественного порядка в чрезвычайных ситуациях муниципального районного характера»                                      </w:t>
            </w:r>
          </w:p>
          <w:p w:rsidR="00A42B13" w:rsidRPr="00496D22" w:rsidRDefault="00A42B13" w:rsidP="00A42B13">
            <w:pPr>
              <w:spacing w:after="0" w:line="226" w:lineRule="exact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6. «О создании нештатных аварийно-спасательных формирований».                     </w:t>
            </w:r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7. «О мерах по обучению населения МО «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район» правилам пожарной безопасности».</w:t>
            </w:r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8. «О принятии мер по предотвращению паводковыми водами складов с опасными для здоровья веществами».                           </w:t>
            </w:r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9. «О проведении инвентаризации защитных сооружений, расположенных на территории МО «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10. «Об обновлении оперативного штаба МО «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обеспечению пожарной безопасности в лесных массивах». </w:t>
            </w:r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11. «О мерах по сохранению и рациональному использованию защитных сооружений ГО на территории МО «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район».                                 </w:t>
            </w:r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12. «О мерах по минимизации материальных и социальных потерь от пожаров в жилых массивах»                        13. «О создании страхового фонда документаций и утверждении перечня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которых создается страховой фонд документаций».                 </w:t>
            </w:r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14. «О создании резерва материальных ресурсов для ликвидации последствий ЧС природного и техногенного характера».      </w:t>
            </w:r>
          </w:p>
          <w:p w:rsidR="00A42B13" w:rsidRPr="00496D22" w:rsidRDefault="00A42B13" w:rsidP="00A42B13">
            <w:pPr>
              <w:spacing w:after="0" w:line="226" w:lineRule="exact"/>
              <w:ind w:left="230"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15. «О создании финансового и материального резерва для предупреждения и ликвидации последствий ЧС на 2014 г»</w:t>
            </w:r>
          </w:p>
          <w:p w:rsidR="00A42B13" w:rsidRPr="00496D22" w:rsidRDefault="00A42B13" w:rsidP="00A42B13">
            <w:pPr>
              <w:spacing w:after="0" w:line="226" w:lineRule="exact"/>
              <w:ind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.    16. «О подготовке к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етному пожароопасному сезону».                                  </w:t>
            </w:r>
          </w:p>
          <w:p w:rsidR="0094782F" w:rsidRPr="00356B89" w:rsidRDefault="00A42B13" w:rsidP="00A4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17. «О создании резервного фонда для предупреждения и ликвидации последствий стихийных бедствий на 2014»               </w:t>
            </w:r>
          </w:p>
        </w:tc>
      </w:tr>
      <w:tr w:rsidR="0094782F" w:rsidRPr="00356B89" w:rsidTr="00535886">
        <w:trPr>
          <w:trHeight w:val="22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A42B13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"Созд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ние общественных спасательных постов в местах массового отдыха населения на воде и обучение населения, прежде всего детей, плаванию и приемам спасания на воде в Республике Дагестан 2014-2017 годы" Программы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782F" w:rsidRPr="00356B89" w:rsidRDefault="00A42B13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На территории МО «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отсутствуют места массового отдыха населения на воде, та</w:t>
            </w:r>
            <w:proofErr w:type="gram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как нет ни бассейнов ни рек. Практически негде обучать детей плаванию и приёмам спасения на воде и мерам безопасности  В школах ведётся только разъяснительные 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gram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начала учебного года в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с.Трисанчи,Джурмачи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Чишили,Уркарах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проведение бесед на тему:  « Безопасное плавание»</w:t>
            </w:r>
          </w:p>
        </w:tc>
      </w:tr>
      <w:tr w:rsidR="00535886" w:rsidRPr="00356B89" w:rsidTr="00535886">
        <w:trPr>
          <w:trHeight w:val="1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535886" w:rsidP="00535886">
            <w:pPr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886" w:rsidRPr="00356B89" w:rsidRDefault="00A42B13" w:rsidP="00FA70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"Снижение рисков и смягчение последствий чрезвычайных ситуаций природного и техногенного характера в Республике Дагестан на 2014-2018 годы" Программы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535886" w:rsidP="00535886">
            <w:pPr>
              <w:pStyle w:val="ConsPlusNormal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86" w:rsidRPr="00356B89" w:rsidRDefault="00A42B13" w:rsidP="00535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За весь период реализации Программы достигнуто снижение рисков ЧС природного и техногенного характера до приемлемого уровня, сокращение количества погибших и пострадавших   в ЧС на воде с2013-2014г,предотвращение экономического ущерба от  ЧС и снижения до уровня ,обеспечивающего условия для устойчивого социально-экономического развития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ликвидацию ЧС заложено в бюджет района на 2014г 750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886" w:rsidRPr="00356B89" w:rsidTr="00535886">
        <w:trPr>
          <w:trHeight w:val="1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"Создание системы обеспечения вызова экстренных оперативных служб по единому номеру "112" в Республике Дагестан на 2014-2017 годы" Программы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535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администрации от 07.02.2014 г № 20-р на базе ПЧ-42 создана и утверждено положение о единой дежурно-диспетчерской службе (ЕДДС),штатная численность-5 человек .Утверждено положение, выделен для ЕДДС телефонный номер-112 для приёма и передачи экстренных сообщенный о ЧС</w:t>
            </w:r>
            <w:proofErr w:type="gram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ДДС проводит оповещение населения района о возникновении ЧС.В режиме  повседневной деятельности ЕДДС осуществляет круглосуточное дежурство, находятся в готовности к экстренному реагированию на угрозу или возникновению ЧС. Оповещение населения района при возникновении ЧС осуществляется путём теле-радио трансляций, мобильной связи 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игромкоговорителей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на мечетях. Проводить сбор и передачу данных об угрозе и факте возникновения ЧС, в сложившейся обстановке и действиях сил и средств. КЧС и ПБ   созданы и работают в  сельских поселениях и на объектах управлений.</w:t>
            </w:r>
          </w:p>
        </w:tc>
      </w:tr>
      <w:tr w:rsidR="00535886" w:rsidRPr="00356B89" w:rsidTr="00535886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ar3817"/>
            <w:bookmarkEnd w:id="96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проекта федеральной целевой программы, направленной на оказание помощи по переселению населения и защиту людей, проживающих в зонах, подверженных экзогенным геологическим процессам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2B13">
            <w:pPr>
              <w:pStyle w:val="ConsPlusNormal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gram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кзогенного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и геологического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(характера) и минимизации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последствий,администрацией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 МО «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район»ведётся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определённая работа. 06.112013 года с привлечением специалистов Г К У Р Д «ГО и ЧС» МУП Р«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Дагестангеомониторинг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»,было выполнено обследование территории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п,Кубаяи,с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целью оползне опасности и возможности инженерной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защиты,где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в зону оползня попадают жилые дома юго-восточной части посёлка, 10домостроеный и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внутрисельская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дорога  .В результате активизации оползневых процессов в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убачи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массовая деформация строений ,отдельные домостроения  находятся в аварийном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состоянии,в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стенах наблюдаются сквозные  трещины шириной 10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см.По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геологического обследования оползне опасного участка в п.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 ,комиссия пришла к Заключению,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деформированные жилые дома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подлежащие  восстановлению и 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опасные для проживания, необходимо перенести в безопасное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место.В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связи с чем администрацией МО «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район» внесено предложение в Правительство РД о переносе данного участка в безопасное место.</w:t>
            </w:r>
          </w:p>
          <w:p w:rsidR="00A42B13" w:rsidRPr="00496D22" w:rsidRDefault="00A42B13" w:rsidP="00A42B13">
            <w:pPr>
              <w:pStyle w:val="ConsPlusNormal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и определение плана первоочередных задач по защите населения и </w:t>
            </w:r>
          </w:p>
          <w:p w:rsidR="00A42B13" w:rsidRPr="00496D22" w:rsidRDefault="00A42B13" w:rsidP="00A42B13">
            <w:pPr>
              <w:pStyle w:val="ConsPlusNormal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    территории от чрезвычайных ситуаций, обеспечение пожарной безопасности и       безопасности людей на водных объектах в РД, а также оказание помощи по переселению населения и защите людей, проживающих в зонах, подверженных экзогенным геологическим процессам</w:t>
            </w:r>
          </w:p>
          <w:p w:rsidR="00535886" w:rsidRPr="00356B89" w:rsidRDefault="00535886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86" w:rsidRPr="00356B89" w:rsidTr="00A42B13">
        <w:trPr>
          <w:trHeight w:val="29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2B13">
            <w:pPr>
              <w:spacing w:after="0" w:line="226" w:lineRule="exact"/>
              <w:ind w:left="142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886" w:rsidRPr="00356B89" w:rsidRDefault="00A42B13" w:rsidP="00A4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</w:t>
            </w:r>
            <w:proofErr w:type="gram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коми-сии</w:t>
            </w:r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КЧС в районе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2B13">
            <w:pPr>
              <w:pStyle w:val="ConsPlusNormal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Проведено за истекший период 2 заседания комиссии по 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дупреждению и ликвидации чрезвы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чайных ситуаций и обеспечению пожарной безопасности, котором  рассмотрено 4 вопроса по повесткам дня:</w:t>
            </w:r>
          </w:p>
          <w:p w:rsidR="00A42B13" w:rsidRPr="00496D22" w:rsidRDefault="00A42B13" w:rsidP="00A42B13">
            <w:pPr>
              <w:pStyle w:val="ConsPlusNormal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- анализ ситуации и определение плана первоочередных задач по защите населения и территории от чрезвычайных ситуаций;</w:t>
            </w:r>
          </w:p>
          <w:p w:rsidR="00A42B13" w:rsidRPr="00496D22" w:rsidRDefault="00A42B13" w:rsidP="00A42B13">
            <w:pPr>
              <w:pStyle w:val="ConsPlusNormal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- об обеспечении службы ЕДДС оргтехникой и улучшения условий содержания ЕДДС;</w:t>
            </w:r>
          </w:p>
          <w:p w:rsidR="00A42B13" w:rsidRPr="00496D22" w:rsidRDefault="00A42B13" w:rsidP="00A42B13">
            <w:pPr>
              <w:pStyle w:val="ConsPlusNormal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-обеспечение пожарной безопасности и безопасности людей на водных объектах в летнее время года;</w:t>
            </w:r>
          </w:p>
          <w:p w:rsidR="00A42B13" w:rsidRPr="00496D22" w:rsidRDefault="00A42B13" w:rsidP="00A42B13">
            <w:pPr>
              <w:pStyle w:val="ConsPlusNormal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- об оказании помощи по переселению населения и защите 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проживающих в зонах, подвер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женных экзогенным геологическим процессам.</w:t>
            </w:r>
          </w:p>
          <w:p w:rsidR="00535886" w:rsidRPr="00356B89" w:rsidRDefault="00535886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13" w:rsidRPr="00356B89" w:rsidTr="00A42B13">
        <w:trPr>
          <w:trHeight w:val="720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3</w:t>
            </w:r>
            <w:r w:rsidRPr="00356B89">
              <w:rPr>
                <w:rFonts w:ascii="Times New Roman" w:hAnsi="Times New Roman" w:cs="Times New Roman"/>
                <w:sz w:val="24"/>
                <w:szCs w:val="24"/>
              </w:rPr>
              <w:t>. Противодействие незаконному обороту наркотиков и профилактика наркомании</w:t>
            </w:r>
          </w:p>
        </w:tc>
      </w:tr>
      <w:tr w:rsidR="00535886" w:rsidRPr="00356B89" w:rsidTr="00A42B13">
        <w:trPr>
          <w:trHeight w:val="3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Плана агитационных и профилактических мероприятий в сфере противодействия незаконному обороту наркотиков на 2014 год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886" w:rsidRPr="00356B89" w:rsidRDefault="00A42B13" w:rsidP="0035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В администрации МО «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Дахадае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распоряже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главы МО за №153-р от 16.07.2013 года образована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онирует АНК из 13 человек. За отчетный период  проведено 2 заседания АНК, рассмотрено 8 вопросов по повестке дня. По ним приняты конкретные решения с определением ответственных лиц за их выполнение. Имеются план работы АНК на 2014 год и план совместных оперативно-проф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илактических мероприятий по про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тиводействию незаконному обороту  наркотических средств и  психотропных веществ в рамках проведения операции «МАК 2014». Проведены антинаркоти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акции «Наркомания – злей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ший враг общества», «Молодежь против наркотиков», «Пьянство и семья несовместимы» с участием врача нарколога. Совет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алимов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и имам центральной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джум</w:t>
            </w:r>
            <w:proofErr w:type="gram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мечети селения Уркарах один раз в месяц делают проповедь «О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, наркомании и алкоголе  в традиционном исламе».</w:t>
            </w:r>
          </w:p>
        </w:tc>
      </w:tr>
      <w:tr w:rsidR="00A42B13" w:rsidRPr="00356B89" w:rsidTr="00A42B13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Дагестан по </w:t>
            </w:r>
            <w:proofErr w:type="spellStart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Дахадаевскому</w:t>
            </w:r>
            <w:proofErr w:type="spellEnd"/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35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функционируют  6 аптек. В ходе проведения первого этапа ОПО «МАК 2014» все они проверены на предмет  незаконного оборота 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ных средств и психотропных веществ, нарушений не выявлено. Кроме того в ходе проведения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«МАК 2014»  возбуждены 2 уго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ловных дела, одно по ст. 231 ч.1, другое по ст. 228 ч. 2 УК РФ.</w:t>
            </w:r>
          </w:p>
        </w:tc>
      </w:tr>
      <w:tr w:rsidR="00A42B13" w:rsidRPr="00356B89" w:rsidTr="00A42B13">
        <w:trPr>
          <w:trHeight w:val="6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Антинаркотической комиссии в РД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35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В истекшем периоде текущего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проведено 2 заседания анти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наркотической комиссии</w:t>
            </w:r>
          </w:p>
        </w:tc>
      </w:tr>
      <w:tr w:rsidR="00A42B13" w:rsidRPr="00356B89" w:rsidTr="00A42B13">
        <w:trPr>
          <w:trHeight w:val="362"/>
        </w:trPr>
        <w:tc>
          <w:tcPr>
            <w:tcW w:w="1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35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4</w:t>
            </w: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. Развитие национальных отношений и урегулирование споров и конфликтов</w:t>
            </w:r>
          </w:p>
        </w:tc>
      </w:tr>
      <w:tr w:rsidR="00A42B13" w:rsidRPr="00356B89" w:rsidTr="00A42B13">
        <w:trPr>
          <w:trHeight w:val="7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356B89" w:rsidRDefault="00A42B13" w:rsidP="00A44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D2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Республики Дагестан "Реализация Стратегии государственной национальной политики в Российской Федерации на период до 2025 года" в Республике Дагестан на 2014-2016 годы"</w:t>
            </w:r>
          </w:p>
        </w:tc>
        <w:tc>
          <w:tcPr>
            <w:tcW w:w="9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B13" w:rsidRPr="00496D22" w:rsidRDefault="00A42B13" w:rsidP="00A42B13">
            <w:pPr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A42B13" w:rsidRPr="00496D22" w:rsidRDefault="00A42B13" w:rsidP="00A42B13">
            <w:pPr>
              <w:spacing w:after="0" w:line="226" w:lineRule="exact"/>
              <w:ind w:left="12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Реализация государственной программы РД «Реализация Стратегии государственной национальной политики в РФ на период до 2025 года в РД на 2014-2016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Дахадаевскому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осу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ществляется на основании плана мероприятий муниципального образования «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район» и Протокола соглашения о сотрудничестве между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Миннацом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РД и муниципальным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ванием «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район» в сфере укрепления и развития межнациональных отношений на 2013-2014 годы.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Ответственным лицом за работу в этом направлении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назначен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зам. главы МО по общественной безопасности.</w:t>
            </w:r>
          </w:p>
          <w:p w:rsidR="00A42B13" w:rsidRPr="00496D22" w:rsidRDefault="00A42B13" w:rsidP="00A42B13">
            <w:pPr>
              <w:spacing w:after="0" w:line="226" w:lineRule="exact"/>
              <w:ind w:left="12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За истекший период текущего года проведены 4 лекции и 4 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семинарских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занятия по вопросам профилактики экстремизма и терроризма.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>ведена акция «Гео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6D22">
              <w:rPr>
                <w:rFonts w:ascii="Times New Roman" w:hAnsi="Times New Roman"/>
                <w:sz w:val="24"/>
                <w:szCs w:val="24"/>
              </w:rPr>
              <w:t xml:space="preserve">гиевская ленточка» под девизом «Мы помним, мы гордимся». В рамках реализации программы «Молодежь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Дахадаевского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района на 2011-2014 годы» на основании общероссийской </w:t>
            </w:r>
          </w:p>
          <w:p w:rsidR="00A42B13" w:rsidRPr="00496D22" w:rsidRDefault="00A42B13" w:rsidP="00A42B13">
            <w:pPr>
              <w:spacing w:after="0" w:line="226" w:lineRule="exact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>акции «</w:t>
            </w:r>
            <w:proofErr w:type="gramStart"/>
            <w:r w:rsidRPr="00496D22">
              <w:rPr>
                <w:rFonts w:ascii="Times New Roman" w:hAnsi="Times New Roman"/>
                <w:sz w:val="24"/>
                <w:szCs w:val="24"/>
              </w:rPr>
              <w:t>Я-гражданин</w:t>
            </w:r>
            <w:proofErr w:type="gram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России» во втором полугодии проведет мероприятия в рамках    данной акции.  </w:t>
            </w:r>
          </w:p>
          <w:p w:rsidR="00A42B13" w:rsidRPr="00496D22" w:rsidRDefault="00A42B13" w:rsidP="00A42B13">
            <w:pPr>
              <w:spacing w:after="0" w:line="226" w:lineRule="exact"/>
              <w:ind w:left="12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   Во всех школах района оформлены стенды «Государственные символы России», тематические стенды «Символика Российской федерации».</w:t>
            </w:r>
          </w:p>
          <w:p w:rsidR="00A42B13" w:rsidRPr="00496D22" w:rsidRDefault="00A42B13" w:rsidP="00A42B13">
            <w:pPr>
              <w:spacing w:after="0" w:line="226" w:lineRule="exact"/>
              <w:ind w:left="12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22">
              <w:rPr>
                <w:rFonts w:ascii="Times New Roman" w:hAnsi="Times New Roman"/>
                <w:sz w:val="24"/>
                <w:szCs w:val="24"/>
              </w:rPr>
              <w:t xml:space="preserve">       В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Уркарахском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многопрофильном лицее,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Уркаахской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Кишинской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многопрофильных гимназиях, в СОШ селений Уркарах, Киша,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Кубачи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D22">
              <w:rPr>
                <w:rFonts w:ascii="Times New Roman" w:hAnsi="Times New Roman"/>
                <w:sz w:val="24"/>
                <w:szCs w:val="24"/>
              </w:rPr>
              <w:t>Трисанчи</w:t>
            </w:r>
            <w:proofErr w:type="spellEnd"/>
            <w:r w:rsidRPr="00496D22">
              <w:rPr>
                <w:rFonts w:ascii="Times New Roman" w:hAnsi="Times New Roman"/>
                <w:sz w:val="24"/>
                <w:szCs w:val="24"/>
              </w:rPr>
              <w:t xml:space="preserve"> проведены «Уроки мужества» и «Вахта памяти» с приглашением представителей Совета старейшин, Совета ветеранов войны и труда, общественных ин</w:t>
            </w:r>
            <w:r>
              <w:rPr>
                <w:rFonts w:ascii="Times New Roman" w:hAnsi="Times New Roman"/>
                <w:sz w:val="24"/>
                <w:szCs w:val="24"/>
              </w:rPr>
              <w:t>ститутов и религиозных деятелей</w:t>
            </w:r>
          </w:p>
          <w:p w:rsidR="00A42B13" w:rsidRPr="00496D22" w:rsidRDefault="00A42B13" w:rsidP="00A4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FDB" w:rsidRDefault="00C91FDB" w:rsidP="00633FFF">
      <w:pPr>
        <w:pStyle w:val="ConsPlusNormal"/>
        <w:tabs>
          <w:tab w:val="left" w:pos="210"/>
        </w:tabs>
        <w:outlineLvl w:val="0"/>
      </w:pPr>
      <w:bookmarkStart w:id="97" w:name="Par3846"/>
      <w:bookmarkStart w:id="98" w:name="Par3879"/>
      <w:bookmarkStart w:id="99" w:name="Par3893"/>
      <w:bookmarkEnd w:id="97"/>
      <w:bookmarkEnd w:id="98"/>
      <w:bookmarkEnd w:id="99"/>
    </w:p>
    <w:p w:rsidR="00C91FDB" w:rsidRDefault="00C91FDB" w:rsidP="00A44EA6">
      <w:pPr>
        <w:pStyle w:val="ConsPlusNormal"/>
        <w:jc w:val="right"/>
        <w:outlineLvl w:val="0"/>
      </w:pPr>
    </w:p>
    <w:p w:rsidR="00C91FDB" w:rsidRDefault="00C91FDB" w:rsidP="00A44EA6">
      <w:pPr>
        <w:pStyle w:val="ConsPlusNormal"/>
        <w:jc w:val="right"/>
        <w:outlineLvl w:val="0"/>
      </w:pPr>
    </w:p>
    <w:p w:rsidR="00C91FDB" w:rsidRDefault="00C91FDB" w:rsidP="00A44EA6">
      <w:pPr>
        <w:pStyle w:val="ConsPlusNormal"/>
        <w:jc w:val="right"/>
        <w:outlineLvl w:val="0"/>
      </w:pPr>
    </w:p>
    <w:p w:rsidR="00C91FDB" w:rsidRDefault="00C91FDB" w:rsidP="00A44EA6">
      <w:pPr>
        <w:pStyle w:val="ConsPlusNormal"/>
        <w:jc w:val="right"/>
        <w:outlineLvl w:val="0"/>
      </w:pPr>
    </w:p>
    <w:p w:rsidR="00C91FDB" w:rsidRDefault="00C91FDB" w:rsidP="00A44EA6">
      <w:pPr>
        <w:pStyle w:val="ConsPlusNormal"/>
        <w:jc w:val="both"/>
      </w:pPr>
    </w:p>
    <w:p w:rsidR="00C91FDB" w:rsidRDefault="00C91FDB" w:rsidP="00A44EA6">
      <w:pPr>
        <w:pStyle w:val="ConsPlusNormal"/>
        <w:jc w:val="both"/>
      </w:pPr>
    </w:p>
    <w:p w:rsidR="00C91FDB" w:rsidRDefault="00C91FDB" w:rsidP="00A44EA6">
      <w:pPr>
        <w:pStyle w:val="ConsPlusNormal"/>
        <w:jc w:val="both"/>
      </w:pPr>
    </w:p>
    <w:p w:rsidR="00C91FDB" w:rsidRDefault="00C91FDB" w:rsidP="00A44EA6">
      <w:pPr>
        <w:pStyle w:val="ConsPlusNormal"/>
        <w:jc w:val="both"/>
      </w:pPr>
    </w:p>
    <w:p w:rsidR="00C91FDB" w:rsidRDefault="00C91FDB" w:rsidP="00A44EA6">
      <w:pPr>
        <w:pStyle w:val="ConsPlusNormal"/>
        <w:jc w:val="both"/>
      </w:pPr>
    </w:p>
    <w:p w:rsidR="00C91FDB" w:rsidRDefault="00C91FDB" w:rsidP="00A44EA6">
      <w:pPr>
        <w:pStyle w:val="ConsPlusNormal"/>
        <w:jc w:val="right"/>
        <w:outlineLvl w:val="0"/>
      </w:pPr>
      <w:bookmarkStart w:id="100" w:name="Par3955"/>
      <w:bookmarkEnd w:id="100"/>
    </w:p>
    <w:p w:rsidR="00C91FDB" w:rsidRDefault="00C91FDB" w:rsidP="00A44EA6">
      <w:pPr>
        <w:pStyle w:val="ConsPlusNormal"/>
        <w:jc w:val="right"/>
        <w:outlineLvl w:val="0"/>
      </w:pPr>
    </w:p>
    <w:p w:rsidR="00C91FDB" w:rsidRDefault="00C91FDB" w:rsidP="00A44EA6">
      <w:pPr>
        <w:pStyle w:val="ConsPlusNormal"/>
        <w:jc w:val="right"/>
        <w:outlineLvl w:val="0"/>
      </w:pPr>
    </w:p>
    <w:p w:rsidR="00C91FDB" w:rsidRDefault="00C91FDB" w:rsidP="00A44EA6">
      <w:pPr>
        <w:pStyle w:val="ConsPlusNormal"/>
        <w:jc w:val="both"/>
      </w:pPr>
    </w:p>
    <w:sectPr w:rsidR="00C91FDB" w:rsidSect="009E5D85">
      <w:headerReference w:type="default" r:id="rId8"/>
      <w:footerReference w:type="default" r:id="rId9"/>
      <w:pgSz w:w="16838" w:h="11906" w:orient="landscape"/>
      <w:pgMar w:top="284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58" w:rsidRDefault="00B27358" w:rsidP="00A44EA6">
      <w:pPr>
        <w:spacing w:after="0" w:line="240" w:lineRule="auto"/>
      </w:pPr>
      <w:r>
        <w:separator/>
      </w:r>
    </w:p>
  </w:endnote>
  <w:endnote w:type="continuationSeparator" w:id="0">
    <w:p w:rsidR="00B27358" w:rsidRDefault="00B27358" w:rsidP="00A4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64" w:rsidRDefault="00D337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58" w:rsidRDefault="00B27358" w:rsidP="00A44EA6">
      <w:pPr>
        <w:spacing w:after="0" w:line="240" w:lineRule="auto"/>
      </w:pPr>
      <w:r>
        <w:separator/>
      </w:r>
    </w:p>
  </w:footnote>
  <w:footnote w:type="continuationSeparator" w:id="0">
    <w:p w:rsidR="00B27358" w:rsidRDefault="00B27358" w:rsidP="00A4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64" w:rsidRPr="00E55691" w:rsidRDefault="00D33764" w:rsidP="00E55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A6"/>
    <w:rsid w:val="00014E84"/>
    <w:rsid w:val="00056791"/>
    <w:rsid w:val="00082C37"/>
    <w:rsid w:val="00092CAA"/>
    <w:rsid w:val="0009768D"/>
    <w:rsid w:val="000A10A9"/>
    <w:rsid w:val="000B3206"/>
    <w:rsid w:val="000B6868"/>
    <w:rsid w:val="000D22B5"/>
    <w:rsid w:val="000D6DBC"/>
    <w:rsid w:val="000D783D"/>
    <w:rsid w:val="000E167E"/>
    <w:rsid w:val="001034AB"/>
    <w:rsid w:val="0012364D"/>
    <w:rsid w:val="0014687F"/>
    <w:rsid w:val="0014787D"/>
    <w:rsid w:val="001663A9"/>
    <w:rsid w:val="00170545"/>
    <w:rsid w:val="00172924"/>
    <w:rsid w:val="00191F48"/>
    <w:rsid w:val="00192A6D"/>
    <w:rsid w:val="001A7CFC"/>
    <w:rsid w:val="001C2996"/>
    <w:rsid w:val="001E22B0"/>
    <w:rsid w:val="001F43FC"/>
    <w:rsid w:val="001F5585"/>
    <w:rsid w:val="001F70AE"/>
    <w:rsid w:val="00215B84"/>
    <w:rsid w:val="00215C18"/>
    <w:rsid w:val="00232873"/>
    <w:rsid w:val="00251139"/>
    <w:rsid w:val="00260075"/>
    <w:rsid w:val="0027326B"/>
    <w:rsid w:val="002B59FB"/>
    <w:rsid w:val="002C323F"/>
    <w:rsid w:val="002C4927"/>
    <w:rsid w:val="002D2E48"/>
    <w:rsid w:val="002D6CBB"/>
    <w:rsid w:val="002E0E95"/>
    <w:rsid w:val="003015A6"/>
    <w:rsid w:val="0030281D"/>
    <w:rsid w:val="00306B4B"/>
    <w:rsid w:val="0032394E"/>
    <w:rsid w:val="00323F63"/>
    <w:rsid w:val="003270C5"/>
    <w:rsid w:val="00334746"/>
    <w:rsid w:val="003476C2"/>
    <w:rsid w:val="0035645D"/>
    <w:rsid w:val="00356B89"/>
    <w:rsid w:val="00383A9F"/>
    <w:rsid w:val="003E2F71"/>
    <w:rsid w:val="003F3AE4"/>
    <w:rsid w:val="003F5CB6"/>
    <w:rsid w:val="003F77F8"/>
    <w:rsid w:val="004048E6"/>
    <w:rsid w:val="00412755"/>
    <w:rsid w:val="00425630"/>
    <w:rsid w:val="00431790"/>
    <w:rsid w:val="00444BB6"/>
    <w:rsid w:val="00463247"/>
    <w:rsid w:val="0046348F"/>
    <w:rsid w:val="004752BC"/>
    <w:rsid w:val="00475B82"/>
    <w:rsid w:val="00482AF4"/>
    <w:rsid w:val="00495D12"/>
    <w:rsid w:val="004F150E"/>
    <w:rsid w:val="00502F2B"/>
    <w:rsid w:val="00505328"/>
    <w:rsid w:val="005100EE"/>
    <w:rsid w:val="00516442"/>
    <w:rsid w:val="00527BFC"/>
    <w:rsid w:val="00535886"/>
    <w:rsid w:val="00550CCE"/>
    <w:rsid w:val="0055132A"/>
    <w:rsid w:val="005544D6"/>
    <w:rsid w:val="00564FF6"/>
    <w:rsid w:val="0058252B"/>
    <w:rsid w:val="005A0AF7"/>
    <w:rsid w:val="005A1EEC"/>
    <w:rsid w:val="005D1289"/>
    <w:rsid w:val="005D2097"/>
    <w:rsid w:val="005D2730"/>
    <w:rsid w:val="005F106E"/>
    <w:rsid w:val="006010BD"/>
    <w:rsid w:val="00614CBA"/>
    <w:rsid w:val="00633FFF"/>
    <w:rsid w:val="00641D70"/>
    <w:rsid w:val="00687E27"/>
    <w:rsid w:val="00691FC2"/>
    <w:rsid w:val="006A2322"/>
    <w:rsid w:val="006C02C7"/>
    <w:rsid w:val="006D23C2"/>
    <w:rsid w:val="006D4F8A"/>
    <w:rsid w:val="006D5888"/>
    <w:rsid w:val="006E72BA"/>
    <w:rsid w:val="006F3B93"/>
    <w:rsid w:val="0070353F"/>
    <w:rsid w:val="00721FCC"/>
    <w:rsid w:val="007252BF"/>
    <w:rsid w:val="0076785E"/>
    <w:rsid w:val="00786CE0"/>
    <w:rsid w:val="007C50DD"/>
    <w:rsid w:val="007F45FE"/>
    <w:rsid w:val="00800FE7"/>
    <w:rsid w:val="008167E5"/>
    <w:rsid w:val="00825406"/>
    <w:rsid w:val="008317BC"/>
    <w:rsid w:val="00831C48"/>
    <w:rsid w:val="008450A8"/>
    <w:rsid w:val="00860379"/>
    <w:rsid w:val="008824A6"/>
    <w:rsid w:val="008A304A"/>
    <w:rsid w:val="008B6D87"/>
    <w:rsid w:val="008C01AD"/>
    <w:rsid w:val="008C20AD"/>
    <w:rsid w:val="008C2A21"/>
    <w:rsid w:val="008D0141"/>
    <w:rsid w:val="00905880"/>
    <w:rsid w:val="009149F9"/>
    <w:rsid w:val="0092267E"/>
    <w:rsid w:val="0094782F"/>
    <w:rsid w:val="0097068D"/>
    <w:rsid w:val="00996C9A"/>
    <w:rsid w:val="009C47D6"/>
    <w:rsid w:val="009D7E75"/>
    <w:rsid w:val="009E5D85"/>
    <w:rsid w:val="00A06AF3"/>
    <w:rsid w:val="00A10908"/>
    <w:rsid w:val="00A16727"/>
    <w:rsid w:val="00A231D1"/>
    <w:rsid w:val="00A23EC3"/>
    <w:rsid w:val="00A42B13"/>
    <w:rsid w:val="00A44EA6"/>
    <w:rsid w:val="00A47E4F"/>
    <w:rsid w:val="00A53D37"/>
    <w:rsid w:val="00A64A4A"/>
    <w:rsid w:val="00A77218"/>
    <w:rsid w:val="00A863AD"/>
    <w:rsid w:val="00A974F0"/>
    <w:rsid w:val="00AA0608"/>
    <w:rsid w:val="00AC621A"/>
    <w:rsid w:val="00AD073B"/>
    <w:rsid w:val="00AF765F"/>
    <w:rsid w:val="00B11C1E"/>
    <w:rsid w:val="00B23ED8"/>
    <w:rsid w:val="00B27358"/>
    <w:rsid w:val="00B45D09"/>
    <w:rsid w:val="00B46EB7"/>
    <w:rsid w:val="00B4730D"/>
    <w:rsid w:val="00B61A6B"/>
    <w:rsid w:val="00B635BE"/>
    <w:rsid w:val="00B6580D"/>
    <w:rsid w:val="00B66A96"/>
    <w:rsid w:val="00B90245"/>
    <w:rsid w:val="00BC25D2"/>
    <w:rsid w:val="00BD67E9"/>
    <w:rsid w:val="00C46B50"/>
    <w:rsid w:val="00C51971"/>
    <w:rsid w:val="00C742DA"/>
    <w:rsid w:val="00C833F3"/>
    <w:rsid w:val="00C91FDB"/>
    <w:rsid w:val="00CA3A85"/>
    <w:rsid w:val="00CA7128"/>
    <w:rsid w:val="00CD388D"/>
    <w:rsid w:val="00CF3081"/>
    <w:rsid w:val="00CF3ED4"/>
    <w:rsid w:val="00CF6D43"/>
    <w:rsid w:val="00D0427D"/>
    <w:rsid w:val="00D22D7D"/>
    <w:rsid w:val="00D33764"/>
    <w:rsid w:val="00D33FDC"/>
    <w:rsid w:val="00D6484C"/>
    <w:rsid w:val="00D653DD"/>
    <w:rsid w:val="00D93C93"/>
    <w:rsid w:val="00D94E47"/>
    <w:rsid w:val="00D951B3"/>
    <w:rsid w:val="00DA3CC8"/>
    <w:rsid w:val="00DE1F03"/>
    <w:rsid w:val="00DE20BD"/>
    <w:rsid w:val="00DE5C8A"/>
    <w:rsid w:val="00E364B8"/>
    <w:rsid w:val="00E37EF8"/>
    <w:rsid w:val="00E55691"/>
    <w:rsid w:val="00E72A1E"/>
    <w:rsid w:val="00EB608C"/>
    <w:rsid w:val="00ED3F05"/>
    <w:rsid w:val="00EE39B1"/>
    <w:rsid w:val="00EE50F5"/>
    <w:rsid w:val="00F04662"/>
    <w:rsid w:val="00F3152A"/>
    <w:rsid w:val="00F51CFD"/>
    <w:rsid w:val="00FA433F"/>
    <w:rsid w:val="00FA7094"/>
    <w:rsid w:val="00FB5E0D"/>
    <w:rsid w:val="00FC1A8C"/>
    <w:rsid w:val="00FD7C0E"/>
    <w:rsid w:val="00FE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6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4EA6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A4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4EA6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A44E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1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72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6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4EA6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A4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4EA6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A44E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1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7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CDD1-DC27-4AFE-9E71-A4BF0B19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4805</Words>
  <Characters>34936</Characters>
  <Application>Microsoft Office Word</Application>
  <DocSecurity>0</DocSecurity>
  <Lines>291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тутмос</dc:creator>
  <cp:lastModifiedBy>user</cp:lastModifiedBy>
  <cp:revision>2</cp:revision>
  <cp:lastPrinted>2014-07-24T12:15:00Z</cp:lastPrinted>
  <dcterms:created xsi:type="dcterms:W3CDTF">2014-11-04T06:34:00Z</dcterms:created>
  <dcterms:modified xsi:type="dcterms:W3CDTF">2014-11-04T06:34:00Z</dcterms:modified>
</cp:coreProperties>
</file>