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мерах по обеспечению выполнения условий, требований и  запретов, предусмотренных законодательством   при реализации и применении  пиротехнических изделий в  период Новогодних   праздников на территории МО </w:t>
      </w:r>
      <w:r w:rsidRPr="00A215D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Дахадаевский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</w:t>
      </w:r>
      <w:r w:rsidRPr="00A215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основании Федеральных законов от 21.12.1994 N 69-ФЗ "О пожарной безопасности",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от 06.10.2003 N 131-ФЗ "Об общих принципах организации местного самоуправления в РФ", решения Комиссии Таможенного союза от 16.08.2011 N 770 "О принятии технического регламента Таможенного союза "О безопасности пиротехнических изделий", постановления Правительства РФ от 22.12.2009 N 1052 "Об утверждении требований пожарной безопасности при распространении и использовании пиротехнических изделий", 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обеспечения пожарной безопасности и недопущения травматизма и гибели людей при использовании пиротехнических изделий, руководствуясь статьями 30-31 Устава МО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A215D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в л я ю: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15D7" w:rsidRDefault="00A215D7" w:rsidP="00A21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Запретить применение пиротехнической продукции в местах с массовым пребыванием людей в период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Новогодного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праздника (с 31 декабря 2016 года по 8 января 2017 года) на территории МО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A215D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без обеспечения соблюдения требований безопасности.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color w:val="000000"/>
          <w:sz w:val="28"/>
          <w:szCs w:val="28"/>
        </w:rPr>
        <w:t xml:space="preserve">    2.1. </w:t>
      </w:r>
      <w:r>
        <w:rPr>
          <w:rFonts w:ascii="Times New Roman CYR" w:hAnsi="Times New Roman CYR" w:cs="Times New Roman CYR"/>
          <w:sz w:val="28"/>
          <w:szCs w:val="28"/>
        </w:rPr>
        <w:t xml:space="preserve">Порядок осуществления торговли пиротехническими изделиями на территории МО </w:t>
      </w:r>
      <w:r w:rsidRPr="00A215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A215D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приложение №1)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      2.2.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Основные </w:t>
      </w:r>
      <w:hyperlink r:id="rId5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требования</w:t>
        </w:r>
      </w:hyperlink>
      <w:r w:rsidRPr="00A2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проведению новогодних праздников и других мероприятий с массовым пребыванием людей (приложение №2).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Руководителям предприятий, учреждений, организаций независимо от форм собственности, осуществляющих свою деятельность на территории МО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A215D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период проведения Новогодних праздников: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провести инструктажи с ответственными лицами о соблюдении правил пожарной безопасности и недопущению использования в помещениях зданий и на прилегающей к ним территории пиротехнических изделий;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проверить наличие и исправность первичных средств пожаротушения;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организовать дежурства лиц, ответственных за противопожарную безопасность.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Рекомендовать руководителям ОМВД России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 (Ахмедову С.А.),  инспектору  отдела государственного пожарного надзора ГУ МЧС России по РД в МО </w:t>
      </w:r>
      <w:r w:rsidRPr="00A215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A215D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Магомедову Б.А.),  усилить контроль по соблюдению мер пожарной безопасности в местах проведения праздничных мероприятий, а также продажу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пиротехнической продукции с целью выявления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несертифицированных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(самодельных) пиротехнических изделий.</w:t>
      </w:r>
      <w:proofErr w:type="gramEnd"/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   5. </w:t>
      </w:r>
      <w:r>
        <w:rPr>
          <w:rFonts w:ascii="Times New Roman CYR" w:hAnsi="Times New Roman CYR" w:cs="Times New Roman CYR"/>
          <w:sz w:val="28"/>
          <w:szCs w:val="28"/>
        </w:rPr>
        <w:t>Ведущему специалисту  по ГО, ЧС и ЛПСБ Администрации МО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A215D7">
        <w:rPr>
          <w:rFonts w:ascii="Times New Roman" w:hAnsi="Times New Roman" w:cs="Times New Roman"/>
          <w:sz w:val="28"/>
          <w:szCs w:val="28"/>
        </w:rPr>
        <w:t>»" (</w:t>
      </w:r>
      <w:r>
        <w:rPr>
          <w:rFonts w:ascii="Times New Roman CYR" w:hAnsi="Times New Roman CYR" w:cs="Times New Roman CYR"/>
          <w:sz w:val="28"/>
          <w:szCs w:val="28"/>
        </w:rPr>
        <w:t>Гамзатову А.Р.) организовать работу среди предприятий, учреждений, организаций и населения по предупреждению травматизма при использовании пиротехнической и новогодней продукции (применение гирлянд, хлопушек, бенгальских свечей) и соблюдению правил пожарной безопасности.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Управлению образования Администрации МО </w:t>
      </w:r>
      <w:r w:rsidRPr="00A215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A215D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Джамалову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А.Р.) организовать проведение разъяснительной работы с обучающимися в муниципальных учреждениях образования по вопросам приобретения и использования пиротехнических изделий, соблюдения мер безопасности и недопущения фактов нарушения общественного порядка.</w:t>
      </w:r>
      <w:proofErr w:type="gramEnd"/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МО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A215D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информационно-телекоммуникационной сети "Интернет" и в районной газете </w:t>
      </w:r>
      <w:r w:rsidRPr="00A215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Сельская жизнь</w:t>
      </w:r>
      <w:r w:rsidRPr="00A215D7">
        <w:rPr>
          <w:rFonts w:ascii="Times New Roman" w:hAnsi="Times New Roman" w:cs="Times New Roman"/>
          <w:sz w:val="28"/>
          <w:szCs w:val="28"/>
        </w:rPr>
        <w:t>».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заместителя Главы Администрации МО </w:t>
      </w:r>
      <w:r w:rsidRPr="00A215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A215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Хасбулатова М.Р.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                                                                                                            Д.Омаров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N 1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Главы  МО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Дахадаевский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</w:t>
      </w:r>
      <w:r w:rsidRPr="00A215D7">
        <w:rPr>
          <w:rFonts w:ascii="Times New Roman" w:hAnsi="Times New Roman" w:cs="Times New Roman"/>
          <w:sz w:val="24"/>
          <w:szCs w:val="24"/>
        </w:rPr>
        <w:t>»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___декабря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2016 г.  N _____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ОСУЩЕСТВЛЕНИЯ ТОРГОВЛИ ПИРОТЕХНИЧЕСКИМИ ИЗДЕЛИЯМИ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 ТЕРРИТОРИИ МО </w:t>
      </w:r>
      <w:r w:rsidRPr="00A215D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ДАХАДАЕВСКИЙ РАЙОН</w:t>
      </w:r>
      <w:r w:rsidRPr="00A215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осуществления торговли пиротехническими изделиями на территории МО </w:t>
      </w:r>
      <w:r w:rsidRPr="00A215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район" (далее - Порядок) разработан в соответствии со </w:t>
      </w:r>
      <w:hyperlink r:id="rId6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статьей 7</w:t>
        </w:r>
      </w:hyperlink>
      <w:r w:rsidRPr="00A2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Закона Российской Федерации от 07.02.1992 N 2300-1 "О защите прав потребителей", </w:t>
      </w:r>
      <w:hyperlink r:id="rId7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постановлением</w:t>
        </w:r>
      </w:hyperlink>
      <w:r w:rsidRPr="00A2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Правительства РФ от 22.12.2009 N 1052 "Об утверждении требований пожарной безопасности при распространении и использовании пиротехнических изделий", </w:t>
      </w:r>
      <w:hyperlink r:id="rId8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решением</w:t>
        </w:r>
      </w:hyperlink>
      <w:r w:rsidRPr="00A2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Комиссии Таможенного союза от 16.08.2011 N 770 "О принятии технического регламента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Таможенного союза "О безопасности пиротехнических изделий", в целях установления единого порядка продажи и использования пиротехнических изделий, обеспечения общественной, пожарной безопасности.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Порядок обязателен для исполнения всеми предприятиями торговли независимо от форм собственности, осуществляющими розничную торговлю пиротехническими изделиями на территории МО </w:t>
      </w:r>
      <w:r w:rsidRPr="00A215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A215D7">
        <w:rPr>
          <w:rFonts w:ascii="Times New Roman" w:hAnsi="Times New Roman" w:cs="Times New Roman"/>
          <w:sz w:val="28"/>
          <w:szCs w:val="28"/>
        </w:rPr>
        <w:t>».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Основные понятия и определения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Пиротехнические изделия бытового назначения, которые допускаются к реализации через торговую сеть, подразделяются на три класса: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 потенциальной опасности - изделия, у которых значение кинетической энергии движения составляет не более 0,5 джоуля, отсутствуют ударная волна и разлетающиеся за пределы опасной зоны осколки, акустическое излучение на расстоянии 0,25 метра от пиротехнических изделий не превышает 125 децибелов, и радиус опасной зоны по остальным факторам составляет не более 0,5 метра;</w:t>
      </w:r>
      <w:proofErr w:type="gramEnd"/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 - изделия, у которых значение кинетической энергии движения составляет не более 5 джоулей, отсутствуют ударная волна и разлетающиеся за пределы опасной зоны осколки, акустическое излучение на расстоянии 2,5 метра от пиротехнических изделий не превышает 140 децибелов, и радиус опасной зоны по остальным факторам составляет не более 5 метров;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класс - изделия, у которых значения кинетической энергии при направленном движении составляет более 5 джоулей, при ненаправленном движении - не более 20 джоулей, отсутствуют ударная волна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разлетающиеся за пределы опасной зоны осколки,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метров.</w:t>
      </w:r>
      <w:proofErr w:type="gramEnd"/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Деятельность по распространению пиротехнических изделий подразделяется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оптовую торговлю пиротехническими изделиями бытового назначения;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неспециализированную розничную торговлю пиротехническими изделиями бытового назначения;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розничную торговлю пиротехническими изделиями бытового назначения в специализированных магазинах;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розничную торговлю пиротехническими изделиями бытового назначения вне магазинов.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Порядок осуществления торговли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пиротехническими изделиями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Реализация пиротехнических изделий должна производиться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этом в зданиях магазинов, имеющих 2 этажа и более, специализированные отделы (секции) по продаже пиротехнических изделий необходимо располагать на верхних этажах таких магазинов,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примыкающими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эвакуационным выходам.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В процессе реализации пиротехнической продукции выполняются следующие требования безопасности: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образцы пиротехнических изделий размещаются в витринах, обеспечивающих возможность ознакомления покупателя с надписями на изделиях и исключающих любые действия покупателей с изделиями, кроме визуального осмотра;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пиротехнические изделия бытового назначения располагаются не ближе 0,5 метра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 проведении организациями фейерверков, в том числе с использованием пиротехнических изделий выше 3-го класса безопасности, использовать услуги организаций, имеющих в штате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специалистов-пусковиков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обладающих удостоверениями пиротехника научно-исследовательского института прикладной химии.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потребителя знакомит его со следующими документами: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товарно-сопроводительные документы, оформленные изготовителем или поставщиком (продавцом).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>Пиротехнические изделия должны храниться на объектах розничной торговли с соблюдением норм загрузки: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металлических шкафах, установленных в помещениях, выгороженных противопожарными перегородками, кроме подвальных помещений;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отдельно от отбракованной пиротехнической продукции и иных товаров (изделий);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складах и в кладовых помещениях менее 25 кв. м.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Ограничение при реализации и использовании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пиротехнической продукции бытового назначения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 xml:space="preserve">На территории МО </w:t>
      </w:r>
      <w:r w:rsidRPr="00A215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Дахадаевский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A215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реализация пиротехнических изделий запрещается: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мелкорозничной торговой сети, на рынках и в магазинах, располагающихся в зданиях лечебных, дошкольных и школьных образовательных учреждений и в жилых домах,  а также на транспортных средствах общего пользования и на территориях пожароопасных производственных объектов;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лицам, не достигшим 16-летнего возраста (если производителем не установлено другое возрастное ограничение);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поштучно, вне заводской потребительской упаковки.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На предприятиях общественного питания при проведении мероприятий запрещается использовать фейерверки без разработки технических решений (условий), включающих в себя схему местности с нанесением на ней пунктов размещения фейерверочных изделий. Кроме этого необходимо: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предусмотреть безопасные расстояния до сооружений с указанием границ безопасной зоны;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места для проведения фейерверков отгородить и оснастить первичными средствами пожаротушения.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субъектов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предпринимательской</w:t>
      </w:r>
      <w:proofErr w:type="gramEnd"/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деятельности при реализации и использовании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пиротехнических изделий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215D7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Руководители объектов потребительского рынка обязаны под роспись ознакомить сотрудников, осуществляющих продажу и использование пиротехнических изделий, с требованиями пожарной безопасности при реализации, хранении и использовании данных товаров.</w:t>
      </w:r>
    </w:p>
    <w:p w:rsidR="00A215D7" w:rsidRDefault="00A215D7" w:rsidP="00A21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Руководители указанных предприятий несут персональную ответственность за исполнение требований действующего законодательства в данной сфере.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2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Главы  МО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Дахадаевский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</w:t>
      </w:r>
      <w:r w:rsidRPr="00A215D7">
        <w:rPr>
          <w:rFonts w:ascii="Times New Roman" w:hAnsi="Times New Roman" w:cs="Times New Roman"/>
          <w:sz w:val="24"/>
          <w:szCs w:val="24"/>
        </w:rPr>
        <w:t>»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___декабря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2016 г.  N _____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ПОЖАРНОЙ БЕЗОПАСНОСТИ ПРИ ПРОВЕДЕНИИ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МЕРОПРИЯТИЙ С МАССОВЫМ ПРЕБЫВАНИЕМ ЛЮДЕЙ</w:t>
      </w:r>
    </w:p>
    <w:p w:rsidR="00A215D7" w:rsidRPr="00A215D7" w:rsidRDefault="00A215D7" w:rsidP="00A2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дежурство ответственных лиц на сцене и в зальных помещениях.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проведении мероприятий с массовым пребыванием людей в помещениях запрещается: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применять пиротехнические изделия, дуговые прожекторы и свечи;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украшать елку марлей и ватой, не пропитанными огнезащитными составами;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пожаровзрывоопасные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работы;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уменьшать ширину проходов между рядами и устанавливать в проходах дополнительные кресла, стулья и др.;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полностью гасить свет в помещении во время спектаклей или представлений;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допускать нарушения установленных норм заполнения помещений людьми.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безопасности,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направленные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том числе на ограничение доступа посетителей в торговые залы, а также назначить ответственных за их соблюдение.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Провести целевой противопожарный инструктаж при подготовке в организации мероприятий с массовым пребыванием людей (заседания коллегии, собрания, конференции, совещания и т.п.) с числом участников более 50 человек.</w:t>
      </w:r>
    </w:p>
    <w:p w:rsidR="00A215D7" w:rsidRDefault="00A215D7" w:rsidP="00A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инженером).</w:t>
      </w:r>
    </w:p>
    <w:p w:rsidR="00A01033" w:rsidRPr="00A215D7" w:rsidRDefault="00A215D7" w:rsidP="00A215D7">
      <w:r>
        <w:rPr>
          <w:rFonts w:ascii="Times New Roman CYR" w:hAnsi="Times New Roman CYR" w:cs="Times New Roman CYR"/>
          <w:sz w:val="28"/>
          <w:szCs w:val="28"/>
        </w:rPr>
        <w:t>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sectPr w:rsidR="00A01033" w:rsidRPr="00A215D7" w:rsidSect="00A0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429E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2B77"/>
    <w:rsid w:val="00065B42"/>
    <w:rsid w:val="0007709E"/>
    <w:rsid w:val="000953F5"/>
    <w:rsid w:val="006B4D19"/>
    <w:rsid w:val="007C2B77"/>
    <w:rsid w:val="009E449E"/>
    <w:rsid w:val="009E529C"/>
    <w:rsid w:val="00A01033"/>
    <w:rsid w:val="00A215D7"/>
    <w:rsid w:val="00CC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6E486DBB8CEF909946AFB8397F5C83C9206B91EB4122501A85AEF7L2e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E6E486DBB8CEF909946AFB8397F5C8BCD2A6C93E51C28584389ACLFe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E6E486DBB8CEF909946AFB8397F5C80C8296293EB4122501A85AEF7238156A068B363726647BEL5eEI" TargetMode="External"/><Relationship Id="rId5" Type="http://schemas.openxmlformats.org/officeDocument/2006/relationships/hyperlink" Target="consultantplus://offline/ref=01BFF5BCBD11A75B6FCEA67490C4821F342644AD756CC4FCA0A112239ABB60DF02B448659D4D2740a4L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2016-12-23T06:55:00Z</dcterms:created>
  <dcterms:modified xsi:type="dcterms:W3CDTF">2016-12-23T07:20:00Z</dcterms:modified>
</cp:coreProperties>
</file>